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650"/>
        <w:gridCol w:w="1571"/>
        <w:gridCol w:w="426"/>
      </w:tblGrid>
      <w:tr w:rsidR="00221C06" w:rsidRPr="00797534" w14:paraId="01252C04" w14:textId="77777777" w:rsidTr="00566B4C">
        <w:trPr>
          <w:jc w:val="center"/>
        </w:trPr>
        <w:tc>
          <w:tcPr>
            <w:tcW w:w="877" w:type="pct"/>
            <w:shd w:val="clear" w:color="auto" w:fill="auto"/>
          </w:tcPr>
          <w:p w14:paraId="63B3404F" w14:textId="77777777" w:rsidR="006C2DA5" w:rsidRPr="00797534" w:rsidRDefault="006C2DA5" w:rsidP="000A7078">
            <w:pPr>
              <w:pStyle w:val="Tabellenzeilen"/>
              <w:shd w:val="clear" w:color="auto" w:fill="FFFFFF" w:themeFill="background1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Termin</w:t>
            </w:r>
          </w:p>
        </w:tc>
        <w:tc>
          <w:tcPr>
            <w:tcW w:w="3171" w:type="pct"/>
            <w:shd w:val="clear" w:color="auto" w:fill="auto"/>
          </w:tcPr>
          <w:p w14:paraId="6EB6EFB6" w14:textId="77777777" w:rsidR="006C2DA5" w:rsidRPr="00797534" w:rsidRDefault="006C2DA5" w:rsidP="000A7078">
            <w:pPr>
              <w:pStyle w:val="Tabellenzeilen"/>
              <w:shd w:val="clear" w:color="auto" w:fill="FFFFFF" w:themeFill="background1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Schritte</w:t>
            </w:r>
          </w:p>
        </w:tc>
        <w:tc>
          <w:tcPr>
            <w:tcW w:w="749" w:type="pct"/>
            <w:shd w:val="clear" w:color="auto" w:fill="auto"/>
          </w:tcPr>
          <w:p w14:paraId="7B171139" w14:textId="77777777" w:rsidR="006C2DA5" w:rsidRPr="00797534" w:rsidRDefault="006C2DA5" w:rsidP="000A7078">
            <w:pPr>
              <w:pStyle w:val="Tabellenzeilen"/>
              <w:shd w:val="clear" w:color="auto" w:fill="FFFFFF" w:themeFill="background1"/>
              <w:spacing w:before="70" w:after="70"/>
              <w:ind w:left="-51" w:right="-123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>Zuständigkeit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EFCBE81" w14:textId="77777777" w:rsidR="006C2DA5" w:rsidRPr="00797534" w:rsidRDefault="006C2DA5" w:rsidP="000A7078">
            <w:pPr>
              <w:shd w:val="clear" w:color="auto" w:fill="FFFFFF" w:themeFill="background1"/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FD"/>
            </w:r>
          </w:p>
        </w:tc>
      </w:tr>
      <w:tr w:rsidR="00221C06" w:rsidRPr="00797534" w14:paraId="1257D6E4" w14:textId="77777777" w:rsidTr="00566B4C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163E11" w14:textId="77777777" w:rsidR="006C2DA5" w:rsidRPr="00797534" w:rsidRDefault="006C2DA5" w:rsidP="000A7078">
            <w:pPr>
              <w:pStyle w:val="Tabellenzeilen"/>
              <w:spacing w:before="70" w:after="70"/>
              <w:rPr>
                <w:b/>
                <w:bCs/>
                <w:sz w:val="18"/>
              </w:rPr>
            </w:pPr>
            <w:r w:rsidRPr="00797534">
              <w:rPr>
                <w:b/>
                <w:bCs/>
                <w:sz w:val="18"/>
              </w:rPr>
              <w:t xml:space="preserve">Vorabinformationen und Vorbereitung im Online-Portal </w:t>
            </w:r>
            <w:proofErr w:type="spellStart"/>
            <w:r w:rsidRPr="00797534">
              <w:rPr>
                <w:b/>
                <w:bCs/>
                <w:sz w:val="18"/>
              </w:rPr>
              <w:t>Lernstandserhebungen</w:t>
            </w:r>
            <w:proofErr w:type="spellEnd"/>
          </w:p>
        </w:tc>
      </w:tr>
      <w:tr w:rsidR="00221C06" w:rsidRPr="00797534" w14:paraId="48BB092D" w14:textId="77777777" w:rsidTr="00566B4C">
        <w:trPr>
          <w:jc w:val="center"/>
        </w:trPr>
        <w:tc>
          <w:tcPr>
            <w:tcW w:w="877" w:type="pct"/>
            <w:shd w:val="clear" w:color="auto" w:fill="auto"/>
          </w:tcPr>
          <w:p w14:paraId="4EDB9719" w14:textId="1EB38492" w:rsidR="006C2DA5" w:rsidRPr="00797534" w:rsidRDefault="00083D08" w:rsidP="000A7078">
            <w:pPr>
              <w:snapToGrid w:val="0"/>
              <w:spacing w:before="70" w:after="70"/>
              <w:ind w:left="-28" w:right="-96"/>
              <w:rPr>
                <w:rFonts w:cs="Arial"/>
                <w:spacing w:val="-4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Montag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t xml:space="preserve">, </w:t>
            </w:r>
            <w:r w:rsidR="006C2DA5" w:rsidRPr="00797534">
              <w:rPr>
                <w:rFonts w:cs="Arial"/>
                <w:spacing w:val="-4"/>
                <w:sz w:val="18"/>
                <w:szCs w:val="18"/>
              </w:rPr>
              <w:br/>
            </w:r>
            <w:r w:rsidR="008A10B1">
              <w:rPr>
                <w:rFonts w:cs="Arial"/>
                <w:b/>
                <w:sz w:val="18"/>
                <w:szCs w:val="18"/>
              </w:rPr>
              <w:t>4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>. Sept</w:t>
            </w:r>
            <w:r w:rsidR="004267B0" w:rsidRPr="00797534">
              <w:rPr>
                <w:rFonts w:cs="Arial"/>
                <w:b/>
                <w:sz w:val="18"/>
                <w:szCs w:val="18"/>
              </w:rPr>
              <w:t>ember</w:t>
            </w:r>
            <w:r w:rsidR="006C2DA5" w:rsidRPr="00797534">
              <w:rPr>
                <w:rFonts w:cs="Arial"/>
                <w:b/>
                <w:sz w:val="18"/>
                <w:szCs w:val="18"/>
              </w:rPr>
              <w:t xml:space="preserve"> 20</w:t>
            </w:r>
            <w:r w:rsidR="00A40B1E" w:rsidRPr="00797534">
              <w:rPr>
                <w:rFonts w:cs="Arial"/>
                <w:b/>
                <w:sz w:val="18"/>
                <w:szCs w:val="18"/>
              </w:rPr>
              <w:t>2</w:t>
            </w:r>
            <w:r w:rsidR="008A10B1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171" w:type="pct"/>
            <w:shd w:val="clear" w:color="auto" w:fill="auto"/>
          </w:tcPr>
          <w:p w14:paraId="594066FF" w14:textId="08EF979D" w:rsidR="00AE4479" w:rsidRPr="00797534" w:rsidRDefault="006C2DA5" w:rsidP="000A7078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 xml:space="preserve">: E-Mail mit Zugangsdaten zum Online-Portal </w:t>
            </w:r>
            <w:proofErr w:type="spellStart"/>
            <w:r w:rsidRPr="00797534">
              <w:rPr>
                <w:rFonts w:cs="Arial"/>
                <w:sz w:val="18"/>
                <w:szCs w:val="18"/>
              </w:rPr>
              <w:t>Lernstandserhebungen</w:t>
            </w:r>
            <w:proofErr w:type="spellEnd"/>
            <w:r w:rsidR="00994ED2" w:rsidRPr="00797534">
              <w:rPr>
                <w:rFonts w:cs="Arial"/>
                <w:sz w:val="18"/>
                <w:szCs w:val="18"/>
              </w:rPr>
              <w:br/>
              <w:t>Weitere Informationen zu VERA 3</w:t>
            </w:r>
            <w:r w:rsidRPr="00797534">
              <w:rPr>
                <w:rFonts w:cs="Arial"/>
                <w:sz w:val="18"/>
                <w:szCs w:val="18"/>
              </w:rPr>
              <w:t xml:space="preserve">: </w:t>
            </w:r>
            <w:hyperlink r:id="rId7" w:history="1">
              <w:r w:rsidR="00994ED2" w:rsidRPr="00797534">
                <w:rPr>
                  <w:rStyle w:val="Hyperlink"/>
                  <w:rFonts w:cs="Arial"/>
                  <w:sz w:val="18"/>
                  <w:szCs w:val="18"/>
                </w:rPr>
                <w:t>www.vera3-bw.de</w:t>
              </w:r>
            </w:hyperlink>
            <w:r w:rsidR="00AE4479"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6BC1CC1" w14:textId="77777777" w:rsidR="006C2DA5" w:rsidRPr="00797534" w:rsidRDefault="006C2DA5" w:rsidP="000A7078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9A7E2F7" w14:textId="77777777" w:rsidR="006C2DA5" w:rsidRPr="00797534" w:rsidRDefault="006C2DA5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F75B2E" w:rsidRPr="00797534" w14:paraId="0415DD28" w14:textId="77777777" w:rsidTr="00566B4C">
        <w:trPr>
          <w:trHeight w:val="485"/>
          <w:jc w:val="center"/>
        </w:trPr>
        <w:tc>
          <w:tcPr>
            <w:tcW w:w="877" w:type="pct"/>
            <w:shd w:val="clear" w:color="auto" w:fill="auto"/>
          </w:tcPr>
          <w:p w14:paraId="5862CC36" w14:textId="1D5848E7" w:rsidR="00F75B2E" w:rsidRPr="00797534" w:rsidRDefault="00A22E2E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Dienstag</w:t>
            </w:r>
            <w:r w:rsidR="0093495F" w:rsidRPr="00797534">
              <w:rPr>
                <w:rFonts w:cs="Arial"/>
                <w:sz w:val="18"/>
                <w:szCs w:val="18"/>
              </w:rPr>
              <w:t xml:space="preserve">, </w:t>
            </w:r>
            <w:r w:rsidR="00B16DAA" w:rsidRPr="00797534">
              <w:rPr>
                <w:rFonts w:cs="Arial"/>
                <w:sz w:val="18"/>
                <w:szCs w:val="18"/>
              </w:rPr>
              <w:br/>
            </w:r>
            <w:r w:rsidR="00177D73">
              <w:rPr>
                <w:rFonts w:cs="Arial"/>
                <w:b/>
                <w:sz w:val="18"/>
                <w:szCs w:val="18"/>
              </w:rPr>
              <w:t>9</w:t>
            </w:r>
            <w:r w:rsidR="007D53FC">
              <w:rPr>
                <w:rFonts w:cs="Arial"/>
                <w:b/>
                <w:sz w:val="18"/>
                <w:szCs w:val="18"/>
              </w:rPr>
              <w:t>. Januar</w:t>
            </w:r>
            <w:r w:rsidR="00A45C93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177D73">
              <w:rPr>
                <w:rFonts w:cs="Arial"/>
                <w:b/>
                <w:sz w:val="18"/>
                <w:szCs w:val="18"/>
              </w:rPr>
              <w:t>4</w:t>
            </w:r>
            <w:r w:rsidR="0063124C" w:rsidRPr="00797534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3171" w:type="pct"/>
            <w:shd w:val="clear" w:color="auto" w:fill="auto"/>
          </w:tcPr>
          <w:p w14:paraId="614109DC" w14:textId="26DBB462" w:rsidR="00F75B2E" w:rsidRPr="00797534" w:rsidRDefault="00CF7218" w:rsidP="000A7078">
            <w:pPr>
              <w:snapToGrid w:val="0"/>
              <w:spacing w:before="70" w:after="70"/>
              <w:ind w:left="-40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 xml:space="preserve">: E-Mail mit Informationen zur </w:t>
            </w:r>
            <w:r w:rsidR="002221F7" w:rsidRPr="00797534">
              <w:rPr>
                <w:rFonts w:cs="Arial"/>
                <w:sz w:val="18"/>
                <w:szCs w:val="18"/>
              </w:rPr>
              <w:t xml:space="preserve">Meldung der </w:t>
            </w:r>
            <w:r w:rsidR="00E52D97" w:rsidRPr="00797534">
              <w:rPr>
                <w:rFonts w:cs="Arial"/>
                <w:sz w:val="18"/>
                <w:szCs w:val="18"/>
              </w:rPr>
              <w:t>Testheftanzahl</w:t>
            </w:r>
            <w:r w:rsidR="00B16DAA" w:rsidRPr="00797534">
              <w:rPr>
                <w:rFonts w:cs="Arial"/>
                <w:sz w:val="18"/>
                <w:szCs w:val="18"/>
              </w:rPr>
              <w:br/>
              <w:t>(</w:t>
            </w:r>
            <w:r w:rsidR="00B21671" w:rsidRPr="00797534">
              <w:rPr>
                <w:rFonts w:cs="Arial"/>
                <w:sz w:val="18"/>
                <w:szCs w:val="18"/>
              </w:rPr>
              <w:t>Meldezeitraum</w:t>
            </w:r>
            <w:r w:rsidR="00E52D97" w:rsidRPr="00797534">
              <w:rPr>
                <w:rFonts w:cs="Arial"/>
                <w:sz w:val="18"/>
                <w:szCs w:val="18"/>
              </w:rPr>
              <w:t xml:space="preserve"> Testhefte</w:t>
            </w:r>
            <w:r w:rsidR="00B21671" w:rsidRPr="00797534">
              <w:rPr>
                <w:rFonts w:cs="Arial"/>
                <w:sz w:val="18"/>
                <w:szCs w:val="18"/>
              </w:rPr>
              <w:t xml:space="preserve">: </w:t>
            </w:r>
            <w:r w:rsidR="00177D73" w:rsidRPr="00177D73">
              <w:rPr>
                <w:rFonts w:cs="Arial"/>
                <w:sz w:val="18"/>
                <w:szCs w:val="18"/>
              </w:rPr>
              <w:t>9</w:t>
            </w:r>
            <w:r w:rsidR="00083D08" w:rsidRPr="00177D73">
              <w:rPr>
                <w:rFonts w:cs="Arial"/>
                <w:sz w:val="18"/>
                <w:szCs w:val="18"/>
              </w:rPr>
              <w:t>.</w:t>
            </w:r>
            <w:r w:rsidR="007D53FC" w:rsidRPr="00177D73">
              <w:rPr>
                <w:rFonts w:cs="Arial"/>
                <w:sz w:val="18"/>
                <w:szCs w:val="18"/>
              </w:rPr>
              <w:t xml:space="preserve"> </w:t>
            </w:r>
            <w:r w:rsidR="00177D73" w:rsidRPr="00177D73">
              <w:rPr>
                <w:rFonts w:cs="Arial"/>
                <w:sz w:val="18"/>
                <w:szCs w:val="18"/>
              </w:rPr>
              <w:t>- 19</w:t>
            </w:r>
            <w:r w:rsidR="00E91413" w:rsidRPr="00177D73">
              <w:rPr>
                <w:rFonts w:cs="Arial"/>
                <w:sz w:val="18"/>
                <w:szCs w:val="18"/>
              </w:rPr>
              <w:t xml:space="preserve">. </w:t>
            </w:r>
            <w:r w:rsidR="007D53FC" w:rsidRPr="00177D73">
              <w:rPr>
                <w:rFonts w:cs="Arial"/>
                <w:sz w:val="18"/>
                <w:szCs w:val="18"/>
              </w:rPr>
              <w:t>Januar</w:t>
            </w:r>
            <w:r w:rsidR="00B16DAA" w:rsidRPr="00177D73">
              <w:rPr>
                <w:rFonts w:cs="Arial"/>
                <w:sz w:val="18"/>
                <w:szCs w:val="18"/>
              </w:rPr>
              <w:t xml:space="preserve"> </w:t>
            </w:r>
            <w:r w:rsidR="00A45C93" w:rsidRPr="00177D73">
              <w:rPr>
                <w:rFonts w:cs="Arial"/>
                <w:sz w:val="18"/>
                <w:szCs w:val="18"/>
              </w:rPr>
              <w:t>202</w:t>
            </w:r>
            <w:r w:rsidR="00177D73" w:rsidRPr="00177D73">
              <w:rPr>
                <w:rFonts w:cs="Arial"/>
                <w:sz w:val="18"/>
                <w:szCs w:val="18"/>
              </w:rPr>
              <w:t>4</w:t>
            </w:r>
            <w:r w:rsidR="00B16DAA" w:rsidRPr="00177D7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7241963" w14:textId="37BDC73A" w:rsidR="00F75B2E" w:rsidRPr="00797534" w:rsidRDefault="00F75B2E" w:rsidP="000A7078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EEEA3FC" w14:textId="3348C5B4" w:rsidR="00F75B2E" w:rsidRPr="00797534" w:rsidRDefault="00F75B2E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222239CE" w14:textId="77777777" w:rsidTr="00566B4C">
        <w:trPr>
          <w:trHeight w:val="1587"/>
          <w:jc w:val="center"/>
        </w:trPr>
        <w:tc>
          <w:tcPr>
            <w:tcW w:w="877" w:type="pct"/>
            <w:shd w:val="clear" w:color="auto" w:fill="auto"/>
          </w:tcPr>
          <w:p w14:paraId="4A5BEF52" w14:textId="1F6FBC67" w:rsidR="00DD1167" w:rsidRPr="00797534" w:rsidRDefault="00A766A8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Donnerstag,</w:t>
            </w:r>
            <w:r w:rsidR="00DD1167" w:rsidRPr="00797534">
              <w:rPr>
                <w:rFonts w:cs="Arial"/>
                <w:sz w:val="18"/>
                <w:szCs w:val="18"/>
              </w:rPr>
              <w:br/>
            </w:r>
            <w:r w:rsidRPr="00A766A8">
              <w:rPr>
                <w:rFonts w:cs="Arial"/>
                <w:b/>
                <w:sz w:val="18"/>
                <w:szCs w:val="18"/>
              </w:rPr>
              <w:t xml:space="preserve">7. März </w:t>
            </w:r>
            <w:r w:rsidR="00DD1167" w:rsidRPr="00A766A8">
              <w:rPr>
                <w:rFonts w:cs="Arial"/>
                <w:b/>
                <w:sz w:val="18"/>
                <w:szCs w:val="18"/>
              </w:rPr>
              <w:t>202</w:t>
            </w:r>
            <w:r w:rsidR="00744A3F" w:rsidRPr="00A766A8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shd w:val="clear" w:color="auto" w:fill="auto"/>
          </w:tcPr>
          <w:p w14:paraId="657C0F91" w14:textId="1D75121C" w:rsidR="00DD1167" w:rsidRPr="00797534" w:rsidRDefault="00DD1167" w:rsidP="000A7078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5C6480">
              <w:rPr>
                <w:rFonts w:cs="Arial"/>
                <w:sz w:val="18"/>
                <w:szCs w:val="18"/>
                <w:u w:val="single"/>
              </w:rPr>
              <w:t>Erhalt</w:t>
            </w:r>
            <w:r w:rsidRPr="00797534">
              <w:rPr>
                <w:rFonts w:cs="Arial"/>
                <w:sz w:val="18"/>
                <w:szCs w:val="18"/>
              </w:rPr>
              <w:t>: E-Mail mit Planungsraster, Hinweisen für die Schulleitung, Hinweisen für Lehrkräfte, Hinweisen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Weiterleitung</w:t>
            </w:r>
            <w:r w:rsidRPr="00797534">
              <w:rPr>
                <w:rFonts w:cs="Arial"/>
                <w:sz w:val="18"/>
                <w:szCs w:val="18"/>
              </w:rPr>
              <w:t>: Hinweise für Lehrkräfte, Hinweise für Schülerinnen/Schüler sowie Eltern/Erziehungsberechtigte</w:t>
            </w:r>
            <w:r w:rsidRPr="00797534">
              <w:rPr>
                <w:rFonts w:cs="Arial"/>
                <w:sz w:val="18"/>
                <w:szCs w:val="18"/>
              </w:rPr>
              <w:br/>
            </w:r>
            <w:r w:rsidRPr="005C6480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die Schulleitung</w:t>
            </w:r>
          </w:p>
          <w:p w14:paraId="3FA1C11A" w14:textId="6A980F97" w:rsidR="00DD1167" w:rsidRPr="00797534" w:rsidRDefault="00DD1167" w:rsidP="000A7078">
            <w:pPr>
              <w:snapToGrid w:val="0"/>
              <w:spacing w:before="70" w:after="70"/>
              <w:ind w:left="-40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Freischaltung des Portalbereichs VERA 3: </w:t>
            </w:r>
            <w:hyperlink r:id="rId8" w:history="1">
              <w:r w:rsidRPr="00797534">
                <w:rPr>
                  <w:rStyle w:val="Hyperlink"/>
                  <w:rFonts w:cs="Arial"/>
                  <w:sz w:val="18"/>
                  <w:szCs w:val="18"/>
                </w:rPr>
                <w:t>www.lernstandserhebungen-bw.de</w:t>
              </w:r>
            </w:hyperlink>
            <w:r w:rsidRPr="0079753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B79DE9C" w14:textId="77777777" w:rsidR="00DD1167" w:rsidRPr="00797534" w:rsidRDefault="00DD1167" w:rsidP="000A7078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D5DCA2F" w14:textId="77777777" w:rsidR="00DD1167" w:rsidRPr="00797534" w:rsidRDefault="00DD116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6F5CD4FC" w14:textId="77777777" w:rsidTr="00566B4C">
        <w:trPr>
          <w:trHeight w:val="349"/>
          <w:jc w:val="center"/>
        </w:trPr>
        <w:tc>
          <w:tcPr>
            <w:tcW w:w="877" w:type="pct"/>
            <w:vMerge w:val="restart"/>
            <w:shd w:val="clear" w:color="auto" w:fill="auto"/>
          </w:tcPr>
          <w:p w14:paraId="072CBA13" w14:textId="434A2F90" w:rsidR="006C2DA5" w:rsidRPr="00797534" w:rsidRDefault="00FF569C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9963BB">
              <w:rPr>
                <w:rFonts w:cs="Arial"/>
                <w:sz w:val="18"/>
                <w:szCs w:val="18"/>
              </w:rPr>
              <w:t>a</w:t>
            </w:r>
            <w:r w:rsidR="006C2DA5" w:rsidRPr="009963BB">
              <w:rPr>
                <w:rFonts w:cs="Arial"/>
                <w:sz w:val="18"/>
                <w:szCs w:val="18"/>
              </w:rPr>
              <w:t xml:space="preserve">b </w:t>
            </w:r>
            <w:r w:rsidR="000A7078">
              <w:rPr>
                <w:rFonts w:cs="Arial"/>
                <w:sz w:val="18"/>
                <w:szCs w:val="18"/>
              </w:rPr>
              <w:t>Donnerstag</w:t>
            </w:r>
            <w:r w:rsidR="006C2DA5" w:rsidRPr="009963BB">
              <w:rPr>
                <w:rFonts w:cs="Arial"/>
                <w:sz w:val="18"/>
                <w:szCs w:val="18"/>
              </w:rPr>
              <w:t xml:space="preserve">, </w:t>
            </w:r>
            <w:r w:rsidR="006C2DA5" w:rsidRPr="009963BB">
              <w:rPr>
                <w:rFonts w:cs="Arial"/>
                <w:sz w:val="18"/>
                <w:szCs w:val="18"/>
              </w:rPr>
              <w:br/>
            </w:r>
            <w:r w:rsidR="000A7078">
              <w:rPr>
                <w:rFonts w:cs="Arial"/>
                <w:b/>
                <w:sz w:val="18"/>
                <w:szCs w:val="18"/>
              </w:rPr>
              <w:t>7. März</w:t>
            </w:r>
            <w:r w:rsidR="00FD5825" w:rsidRPr="009963BB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744A3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59EB160F" w14:textId="42EB8394" w:rsidR="006C2DA5" w:rsidRPr="00797534" w:rsidRDefault="006C2DA5" w:rsidP="000A7078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Anlegen von Klassen; Anlegen u</w:t>
            </w:r>
            <w:r w:rsidR="009631A6" w:rsidRPr="00797534">
              <w:rPr>
                <w:rFonts w:cs="Arial"/>
                <w:sz w:val="18"/>
                <w:szCs w:val="18"/>
              </w:rPr>
              <w:t>nd</w:t>
            </w:r>
            <w:r w:rsidRPr="00797534">
              <w:rPr>
                <w:rFonts w:cs="Arial"/>
                <w:sz w:val="18"/>
                <w:szCs w:val="18"/>
              </w:rPr>
              <w:t xml:space="preserve"> Weitergabe der Zugangsdaten an Lehrkräfte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BA2F44" w14:textId="77777777" w:rsidR="006C2DA5" w:rsidRPr="00797534" w:rsidRDefault="006C2DA5" w:rsidP="000A7078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3B41A2C" w14:textId="77777777" w:rsidR="006C2DA5" w:rsidRPr="00797534" w:rsidRDefault="006C2DA5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1AFC13DF" w14:textId="77777777" w:rsidTr="00566B4C">
        <w:trPr>
          <w:trHeight w:hRule="exact" w:val="572"/>
          <w:jc w:val="center"/>
        </w:trPr>
        <w:tc>
          <w:tcPr>
            <w:tcW w:w="877" w:type="pct"/>
            <w:vMerge/>
            <w:shd w:val="clear" w:color="auto" w:fill="auto"/>
          </w:tcPr>
          <w:p w14:paraId="5763C0EE" w14:textId="77777777" w:rsidR="006C2DA5" w:rsidRPr="00797534" w:rsidRDefault="006C2DA5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</w:tcPr>
          <w:p w14:paraId="3BA30250" w14:textId="64E3DEC0" w:rsidR="006C2DA5" w:rsidRPr="00797534" w:rsidRDefault="006C2DA5" w:rsidP="000A7078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  <w:r w:rsidRPr="00F527F9">
              <w:rPr>
                <w:rFonts w:cs="Arial"/>
                <w:sz w:val="18"/>
                <w:szCs w:val="18"/>
                <w:u w:val="single"/>
              </w:rPr>
              <w:t>Sichtung</w:t>
            </w:r>
            <w:r w:rsidRPr="00797534">
              <w:rPr>
                <w:rFonts w:cs="Arial"/>
                <w:sz w:val="18"/>
                <w:szCs w:val="18"/>
              </w:rPr>
              <w:t>: Hinweise für Lehrkräfte</w:t>
            </w:r>
            <w:r w:rsidR="00EF048F" w:rsidRPr="00797534">
              <w:rPr>
                <w:rFonts w:cs="Arial"/>
                <w:sz w:val="18"/>
                <w:szCs w:val="18"/>
              </w:rPr>
              <w:br/>
            </w:r>
            <w:r w:rsidR="00EF048F" w:rsidRPr="00F527F9">
              <w:rPr>
                <w:rFonts w:cs="Arial"/>
                <w:sz w:val="18"/>
                <w:szCs w:val="18"/>
                <w:u w:val="single"/>
              </w:rPr>
              <w:t>Weitergabe</w:t>
            </w:r>
            <w:r w:rsidR="00EF048F" w:rsidRPr="00797534">
              <w:rPr>
                <w:rFonts w:cs="Arial"/>
                <w:sz w:val="18"/>
                <w:szCs w:val="18"/>
              </w:rPr>
              <w:t xml:space="preserve">: Hinweise für Schülerinnen/Schüler </w:t>
            </w:r>
            <w:r w:rsidR="007847D2" w:rsidRPr="00797534">
              <w:rPr>
                <w:rFonts w:cs="Arial"/>
                <w:sz w:val="18"/>
                <w:szCs w:val="18"/>
              </w:rPr>
              <w:t xml:space="preserve">sowie </w:t>
            </w:r>
            <w:r w:rsidR="00AA16C6">
              <w:rPr>
                <w:rFonts w:cs="Arial"/>
                <w:sz w:val="18"/>
                <w:szCs w:val="18"/>
              </w:rPr>
              <w:t>Eltern/</w:t>
            </w:r>
            <w:proofErr w:type="spellStart"/>
            <w:r w:rsidR="00AA16C6"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 w:rsidR="00AA16C6">
              <w:rPr>
                <w:rFonts w:cs="Arial"/>
                <w:sz w:val="18"/>
                <w:szCs w:val="18"/>
              </w:rPr>
              <w:t>.</w:t>
            </w:r>
          </w:p>
          <w:p w14:paraId="28ED4E31" w14:textId="306D1B58" w:rsidR="00EF048F" w:rsidRPr="00797534" w:rsidRDefault="00EF048F" w:rsidP="000A7078">
            <w:pPr>
              <w:snapToGrid w:val="0"/>
              <w:spacing w:before="70" w:after="70"/>
              <w:ind w:left="-29" w:right="-95"/>
              <w:rPr>
                <w:rFonts w:cs="Arial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2DD7E93" w14:textId="77777777" w:rsidR="006C2DA5" w:rsidRPr="00797534" w:rsidRDefault="006C2DA5" w:rsidP="000A7078">
            <w:pPr>
              <w:pStyle w:val="Tabellenzeilen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64D9FE5" w14:textId="29096FFD" w:rsidR="006C2DA5" w:rsidRPr="00797534" w:rsidRDefault="00782E0F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E52D97" w:rsidRPr="00797534" w14:paraId="3D3CCBFB" w14:textId="77777777" w:rsidTr="00566B4C">
        <w:trPr>
          <w:trHeight w:val="365"/>
          <w:jc w:val="center"/>
        </w:trPr>
        <w:tc>
          <w:tcPr>
            <w:tcW w:w="877" w:type="pct"/>
            <w:shd w:val="clear" w:color="auto" w:fill="auto"/>
            <w:vAlign w:val="center"/>
          </w:tcPr>
          <w:p w14:paraId="74E06937" w14:textId="5AC1A0DB" w:rsidR="00E52D97" w:rsidRPr="00797534" w:rsidRDefault="00177D73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</w:t>
            </w:r>
            <w:r w:rsidR="007C38A0" w:rsidRPr="00797534">
              <w:rPr>
                <w:rFonts w:cs="Arial"/>
                <w:b/>
                <w:sz w:val="18"/>
                <w:szCs w:val="18"/>
              </w:rPr>
              <w:t>.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-</w:t>
            </w:r>
            <w:r w:rsidR="00DF689F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14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.</w:t>
            </w:r>
            <w:r w:rsidR="00844C93">
              <w:rPr>
                <w:rFonts w:cs="Arial"/>
                <w:b/>
                <w:sz w:val="18"/>
                <w:szCs w:val="18"/>
              </w:rPr>
              <w:t xml:space="preserve"> März</w:t>
            </w:r>
            <w:r w:rsidR="00FA2F2A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52D97" w:rsidRPr="00797534">
              <w:rPr>
                <w:rFonts w:cs="Arial"/>
                <w:b/>
                <w:sz w:val="18"/>
                <w:szCs w:val="18"/>
              </w:rPr>
              <w:t>20</w:t>
            </w:r>
            <w:r w:rsidR="007C29B0" w:rsidRPr="00797534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="00A859CC" w:rsidRPr="00797534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60315492" w14:textId="551DA59D" w:rsidR="00E52D97" w:rsidRPr="00797534" w:rsidRDefault="00E52D97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Zustellung der Testhefte</w:t>
            </w:r>
            <w:r w:rsidR="00A859CC" w:rsidRPr="00797534">
              <w:rPr>
                <w:rFonts w:cs="Arial"/>
                <w:sz w:val="18"/>
                <w:szCs w:val="18"/>
              </w:rPr>
              <w:t xml:space="preserve"> an die öffentlichen Schulen</w:t>
            </w:r>
            <w:r w:rsidR="00E83379" w:rsidRPr="00797534">
              <w:rPr>
                <w:rFonts w:cs="Arial"/>
                <w:sz w:val="18"/>
                <w:szCs w:val="18"/>
              </w:rPr>
              <w:t xml:space="preserve"> (Empfang sicherstellen)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F864CF7" w14:textId="5B61E8C8" w:rsidR="00E52D97" w:rsidRPr="00797534" w:rsidRDefault="00E52D97" w:rsidP="000A7078">
            <w:pPr>
              <w:pStyle w:val="Tabellenzeilen"/>
              <w:keepLines w:val="0"/>
              <w:snapToGrid w:val="0"/>
              <w:spacing w:before="70" w:after="70"/>
              <w:ind w:left="-66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E437719" w14:textId="0BA52C8C" w:rsidR="00E52D97" w:rsidRPr="00797534" w:rsidRDefault="007C38A0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21C06" w:rsidRPr="00797534" w14:paraId="2CFB4A61" w14:textId="77777777" w:rsidTr="00566B4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5EAD507" w14:textId="5E27315E" w:rsidR="006C2DA5" w:rsidRPr="00797534" w:rsidRDefault="006C2DA5" w:rsidP="000A7078">
            <w:pPr>
              <w:pStyle w:val="Tabellenzeilen"/>
              <w:spacing w:before="70" w:after="7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Download der Testmaterialien im </w:t>
            </w:r>
            <w:r w:rsidRPr="00797534">
              <w:rPr>
                <w:b/>
                <w:bCs/>
                <w:sz w:val="18"/>
              </w:rPr>
              <w:t xml:space="preserve">Portal </w:t>
            </w:r>
            <w:r w:rsidR="00B16DAA" w:rsidRPr="00797534">
              <w:rPr>
                <w:b/>
                <w:bCs/>
                <w:sz w:val="18"/>
              </w:rPr>
              <w:t xml:space="preserve">– </w:t>
            </w:r>
            <w:r w:rsidRPr="00797534">
              <w:rPr>
                <w:rFonts w:cs="Arial"/>
                <w:b/>
                <w:sz w:val="18"/>
                <w:szCs w:val="18"/>
              </w:rPr>
              <w:t>Vertraulichkeit</w:t>
            </w:r>
            <w:r w:rsidR="00B21671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16DAA" w:rsidRPr="00797534">
              <w:rPr>
                <w:rFonts w:cs="Arial"/>
                <w:b/>
                <w:sz w:val="18"/>
                <w:szCs w:val="18"/>
              </w:rPr>
              <w:t>beachten</w:t>
            </w:r>
          </w:p>
        </w:tc>
      </w:tr>
      <w:tr w:rsidR="00282D27" w:rsidRPr="00797534" w14:paraId="3921AEBD" w14:textId="77777777" w:rsidTr="00566B4C">
        <w:trPr>
          <w:trHeight w:hRule="exact" w:val="960"/>
          <w:jc w:val="center"/>
        </w:trPr>
        <w:tc>
          <w:tcPr>
            <w:tcW w:w="877" w:type="pct"/>
            <w:vMerge w:val="restart"/>
            <w:shd w:val="clear" w:color="auto" w:fill="auto"/>
          </w:tcPr>
          <w:p w14:paraId="5BAAF0C4" w14:textId="77777777" w:rsidR="00282D27" w:rsidRDefault="00282D27" w:rsidP="000A7078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</w:p>
          <w:p w14:paraId="414DCAA6" w14:textId="00FCE61E" w:rsidR="00282D27" w:rsidRPr="00797534" w:rsidRDefault="002A266D" w:rsidP="000A7078">
            <w:pPr>
              <w:snapToGrid w:val="0"/>
              <w:spacing w:after="70"/>
              <w:ind w:right="-9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 </w:t>
            </w:r>
            <w:r w:rsidR="000A7078">
              <w:rPr>
                <w:rFonts w:cs="Arial"/>
                <w:sz w:val="18"/>
                <w:szCs w:val="18"/>
              </w:rPr>
              <w:t>Mon</w:t>
            </w:r>
            <w:r>
              <w:rPr>
                <w:rFonts w:cs="Arial"/>
                <w:sz w:val="18"/>
                <w:szCs w:val="18"/>
              </w:rPr>
              <w:t>tag</w:t>
            </w:r>
            <w:r w:rsidR="00282D27" w:rsidRPr="00797534">
              <w:rPr>
                <w:rFonts w:cs="Arial"/>
                <w:sz w:val="18"/>
                <w:szCs w:val="18"/>
              </w:rPr>
              <w:t>,</w:t>
            </w:r>
            <w:r w:rsidR="00282D27" w:rsidRPr="00797534">
              <w:rPr>
                <w:rFonts w:cs="Arial"/>
                <w:sz w:val="18"/>
                <w:szCs w:val="18"/>
              </w:rPr>
              <w:br/>
            </w:r>
            <w:r w:rsidR="000A7078">
              <w:rPr>
                <w:rFonts w:cs="Arial"/>
                <w:b/>
                <w:sz w:val="18"/>
                <w:szCs w:val="18"/>
              </w:rPr>
              <w:t>8</w:t>
            </w:r>
            <w:r w:rsidR="00282D27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0A7078">
              <w:rPr>
                <w:rFonts w:cs="Arial"/>
                <w:b/>
                <w:sz w:val="18"/>
                <w:szCs w:val="18"/>
              </w:rPr>
              <w:t>April</w:t>
            </w:r>
            <w:r w:rsidR="00282D27" w:rsidRPr="00797534">
              <w:rPr>
                <w:rFonts w:cs="Arial"/>
                <w:b/>
                <w:sz w:val="18"/>
                <w:szCs w:val="18"/>
              </w:rPr>
              <w:t xml:space="preserve"> 202</w:t>
            </w:r>
            <w:r w:rsidR="000A7078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71143FD4" w14:textId="77777777" w:rsidR="000A7078" w:rsidRPr="00F77197" w:rsidRDefault="000A7078" w:rsidP="000A7078">
            <w:pPr>
              <w:pStyle w:val="Tabellenzeilen"/>
              <w:keepLines w:val="0"/>
              <w:snapToGrid w:val="0"/>
              <w:spacing w:before="0" w:after="0" w:line="276" w:lineRule="auto"/>
              <w:ind w:left="-40"/>
              <w:rPr>
                <w:b/>
                <w:sz w:val="18"/>
                <w:szCs w:val="18"/>
              </w:rPr>
            </w:pPr>
            <w:r w:rsidRPr="00F77197">
              <w:rPr>
                <w:b/>
                <w:sz w:val="18"/>
                <w:szCs w:val="18"/>
              </w:rPr>
              <w:t>Download: gesamte Testmaterialien Deutsch - Lesen</w:t>
            </w:r>
          </w:p>
          <w:p w14:paraId="60640FB4" w14:textId="1A93A3C3" w:rsidR="00282D27" w:rsidRPr="00797534" w:rsidRDefault="000A7078" w:rsidP="000A7078">
            <w:pPr>
              <w:pStyle w:val="Tabellenzeilen"/>
              <w:keepLines w:val="0"/>
              <w:snapToGrid w:val="0"/>
              <w:spacing w:before="0" w:after="0" w:line="276" w:lineRule="auto"/>
              <w:ind w:left="-40"/>
              <w:rPr>
                <w:rFonts w:cs="Arial"/>
                <w:sz w:val="18"/>
                <w:szCs w:val="18"/>
              </w:rPr>
            </w:pPr>
            <w:r w:rsidRPr="00F77197">
              <w:rPr>
                <w:b/>
                <w:sz w:val="18"/>
                <w:szCs w:val="18"/>
              </w:rPr>
              <w:t xml:space="preserve">Download: gesamte Testmaterialien Deutsch - </w:t>
            </w:r>
            <w:r>
              <w:rPr>
                <w:b/>
                <w:sz w:val="18"/>
                <w:szCs w:val="18"/>
              </w:rPr>
              <w:t>Zuhören</w:t>
            </w:r>
            <w:r>
              <w:rPr>
                <w:b/>
                <w:sz w:val="18"/>
                <w:szCs w:val="18"/>
              </w:rPr>
              <w:br/>
            </w:r>
            <w:r w:rsidRPr="00F77197">
              <w:rPr>
                <w:b/>
                <w:sz w:val="18"/>
                <w:szCs w:val="18"/>
              </w:rPr>
              <w:t>Download: gesamte Testmaterialien Mathematik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6A8A18C" w14:textId="111A2BB0" w:rsidR="00282D27" w:rsidRPr="00052357" w:rsidRDefault="00566B4C" w:rsidP="00566B4C">
            <w:r>
              <w:rPr>
                <w:rFonts w:cs="Arial"/>
                <w:sz w:val="18"/>
                <w:szCs w:val="18"/>
              </w:rPr>
              <w:t xml:space="preserve">Schulleitung: Klärung </w:t>
            </w:r>
            <w:r w:rsidR="000A7078" w:rsidRPr="00AA16C6">
              <w:rPr>
                <w:rFonts w:cs="Arial"/>
                <w:sz w:val="18"/>
                <w:szCs w:val="18"/>
              </w:rPr>
              <w:t>Zuständigkeiten</w:t>
            </w:r>
            <w:r>
              <w:rPr>
                <w:sz w:val="18"/>
                <w:szCs w:val="18"/>
              </w:rPr>
              <w:t>: Download Materialien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4284D14" w14:textId="15544574" w:rsidR="00282D27" w:rsidRPr="00797534" w:rsidRDefault="00282D2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282D27" w:rsidRPr="00797534" w14:paraId="407B897B" w14:textId="77777777" w:rsidTr="00566B4C">
        <w:trPr>
          <w:trHeight w:hRule="exact" w:val="567"/>
          <w:jc w:val="center"/>
        </w:trPr>
        <w:tc>
          <w:tcPr>
            <w:tcW w:w="877" w:type="pct"/>
            <w:vMerge/>
            <w:shd w:val="clear" w:color="auto" w:fill="auto"/>
          </w:tcPr>
          <w:p w14:paraId="74886502" w14:textId="77777777" w:rsidR="00282D27" w:rsidRPr="00797534" w:rsidRDefault="00282D27" w:rsidP="000A7078">
            <w:pPr>
              <w:snapToGrid w:val="0"/>
              <w:spacing w:after="70"/>
              <w:ind w:left="-29" w:right="-94"/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  <w:vAlign w:val="center"/>
          </w:tcPr>
          <w:p w14:paraId="2F97F17E" w14:textId="6D6FD6FC" w:rsidR="00282D27" w:rsidRPr="00797534" w:rsidRDefault="00282D27" w:rsidP="000A7078">
            <w:pPr>
              <w:pStyle w:val="Tabellenzeilen"/>
              <w:keepLines w:val="0"/>
              <w:snapToGrid w:val="0"/>
              <w:spacing w:before="100" w:beforeAutospacing="1" w:after="100" w:afterAutospacing="1"/>
              <w:ind w:left="-40"/>
              <w:rPr>
                <w:rFonts w:cs="Arial"/>
                <w:sz w:val="18"/>
                <w:szCs w:val="18"/>
              </w:rPr>
            </w:pPr>
            <w:r w:rsidRPr="005170D3">
              <w:rPr>
                <w:rFonts w:cs="Arial"/>
                <w:b/>
                <w:sz w:val="18"/>
                <w:szCs w:val="18"/>
              </w:rPr>
              <w:t>Eingabe Diagnosegenauigkeit</w:t>
            </w:r>
            <w:r w:rsidRPr="00F7719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der Lehrkräfte </w:t>
            </w:r>
            <w:r w:rsidRPr="00F77197">
              <w:rPr>
                <w:rFonts w:cs="Arial"/>
                <w:sz w:val="18"/>
                <w:szCs w:val="18"/>
              </w:rPr>
              <w:t xml:space="preserve">für jeden Testbereich </w:t>
            </w:r>
            <w:r w:rsidRPr="005170D3">
              <w:rPr>
                <w:rFonts w:cs="Arial"/>
                <w:b/>
                <w:sz w:val="18"/>
                <w:szCs w:val="18"/>
              </w:rPr>
              <w:t xml:space="preserve">bis einschließlich </w:t>
            </w:r>
            <w:r w:rsidR="00FB4B38" w:rsidRPr="005170D3">
              <w:rPr>
                <w:rFonts w:cs="Arial"/>
                <w:b/>
                <w:sz w:val="18"/>
                <w:szCs w:val="18"/>
              </w:rPr>
              <w:t>14. April 2024</w:t>
            </w:r>
            <w:r w:rsidRPr="00F77197">
              <w:rPr>
                <w:rFonts w:cs="Arial"/>
                <w:sz w:val="18"/>
                <w:szCs w:val="18"/>
              </w:rPr>
              <w:t xml:space="preserve"> (freiwillig)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3183AAC" w14:textId="2DE60007" w:rsidR="00282D27" w:rsidRPr="00797534" w:rsidRDefault="00282D27" w:rsidP="000A7078">
            <w:pPr>
              <w:pStyle w:val="Tabellenzeilen"/>
              <w:keepLines w:val="0"/>
              <w:snapToGrid w:val="0"/>
              <w:spacing w:before="0" w:after="70"/>
              <w:ind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38FD8C4" w14:textId="4169B178" w:rsidR="00282D27" w:rsidRPr="00797534" w:rsidRDefault="00282D2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54FEF0EA" w14:textId="77777777" w:rsidTr="00A95142">
        <w:trPr>
          <w:trHeight w:val="976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48D2D69" w14:textId="77777777" w:rsidR="00CB761B" w:rsidRDefault="00CB761B" w:rsidP="00566B4C">
            <w:pPr>
              <w:pStyle w:val="Tabellenzeilen"/>
              <w:spacing w:before="0" w:after="0"/>
              <w:rPr>
                <w:b/>
                <w:bCs/>
                <w:sz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Durchführung der </w:t>
            </w:r>
            <w:r w:rsidRPr="00797534">
              <w:rPr>
                <w:b/>
                <w:bCs/>
                <w:sz w:val="18"/>
              </w:rPr>
              <w:t>Tests und Beginn der Dateneingabe</w:t>
            </w:r>
          </w:p>
          <w:p w14:paraId="23AA3D50" w14:textId="01421F9E" w:rsidR="00215C01" w:rsidRPr="00566B4C" w:rsidRDefault="00566B4C" w:rsidP="00566B4C">
            <w:pPr>
              <w:pStyle w:val="Tabellenzeilen"/>
              <w:spacing w:before="0" w:after="0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 xml:space="preserve">Innerhalb des Zeitfensters können die Schulen die Einsatztermine und die Reihenfolge selbst flexibel festlegen. </w:t>
            </w:r>
            <w:r w:rsidRPr="002756AB">
              <w:rPr>
                <w:bCs/>
                <w:sz w:val="18"/>
              </w:rPr>
              <w:t xml:space="preserve">Aus Gründen der Vergleichbarkeit ist es </w:t>
            </w:r>
            <w:r>
              <w:rPr>
                <w:bCs/>
                <w:sz w:val="18"/>
              </w:rPr>
              <w:t xml:space="preserve">ggf. </w:t>
            </w:r>
            <w:r w:rsidRPr="002756AB">
              <w:rPr>
                <w:bCs/>
                <w:sz w:val="18"/>
              </w:rPr>
              <w:t>sinnvoll, für jedes Fach sowie für jede Parallelklasse eine einheitliche Anfangszeit festzulegen.</w:t>
            </w:r>
            <w:r>
              <w:rPr>
                <w:bCs/>
                <w:sz w:val="18"/>
              </w:rPr>
              <w:br/>
              <w:t>An einem Tag sollte nur ein Test durchgeführt werden.</w:t>
            </w:r>
          </w:p>
        </w:tc>
      </w:tr>
      <w:tr w:rsidR="00E248FC" w:rsidRPr="00797534" w14:paraId="577A3C92" w14:textId="77777777" w:rsidTr="00566B4C">
        <w:trPr>
          <w:trHeight w:val="1106"/>
          <w:jc w:val="center"/>
        </w:trPr>
        <w:tc>
          <w:tcPr>
            <w:tcW w:w="877" w:type="pct"/>
            <w:shd w:val="clear" w:color="auto" w:fill="auto"/>
          </w:tcPr>
          <w:p w14:paraId="014FC5F3" w14:textId="77777777" w:rsidR="00E248FC" w:rsidRDefault="00E248FC" w:rsidP="000A7078">
            <w:pPr>
              <w:snapToGrid w:val="0"/>
              <w:ind w:left="-28" w:right="-96"/>
              <w:rPr>
                <w:rFonts w:cs="Arial"/>
                <w:sz w:val="18"/>
                <w:szCs w:val="18"/>
              </w:rPr>
            </w:pPr>
          </w:p>
          <w:p w14:paraId="60F47012" w14:textId="254579BF" w:rsidR="00E248FC" w:rsidRDefault="00E248FC" w:rsidP="000A7078">
            <w:pPr>
              <w:snapToGrid w:val="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Mo, </w:t>
            </w:r>
            <w:r w:rsidR="002A266D">
              <w:rPr>
                <w:rFonts w:cs="Arial"/>
                <w:b/>
                <w:sz w:val="18"/>
                <w:szCs w:val="18"/>
              </w:rPr>
              <w:t>15</w:t>
            </w:r>
            <w:r w:rsidRPr="00A22E2E">
              <w:rPr>
                <w:rFonts w:cs="Arial"/>
                <w:b/>
                <w:sz w:val="18"/>
                <w:szCs w:val="18"/>
              </w:rPr>
              <w:t xml:space="preserve">. April </w:t>
            </w:r>
            <w:r w:rsidRPr="00885374">
              <w:rPr>
                <w:rFonts w:cs="Arial"/>
                <w:sz w:val="18"/>
                <w:szCs w:val="18"/>
              </w:rPr>
              <w:t>bis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1C7C4CCA" w14:textId="6654C525" w:rsidR="00E248FC" w:rsidRPr="00A22E2E" w:rsidRDefault="002A266D" w:rsidP="000A7078">
            <w:pPr>
              <w:snapToGrid w:val="0"/>
              <w:ind w:left="-28" w:right="-96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</w:t>
            </w:r>
            <w:r w:rsidR="002E6E43">
              <w:rPr>
                <w:rFonts w:cs="Arial"/>
                <w:sz w:val="18"/>
                <w:szCs w:val="18"/>
              </w:rPr>
              <w:t>,</w:t>
            </w:r>
            <w:r w:rsidR="00E248F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30. April</w:t>
            </w:r>
            <w:r w:rsidR="00E248FC" w:rsidRPr="00A22E2E">
              <w:rPr>
                <w:rFonts w:cs="Arial"/>
                <w:b/>
                <w:sz w:val="18"/>
                <w:szCs w:val="18"/>
              </w:rPr>
              <w:t xml:space="preserve"> 202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="00E248FC" w:rsidRPr="00797534">
              <w:rPr>
                <w:rFonts w:cs="Arial"/>
                <w:spacing w:val="-2"/>
                <w:sz w:val="18"/>
                <w:szCs w:val="18"/>
              </w:rPr>
              <w:t>**</w:t>
            </w:r>
          </w:p>
          <w:p w14:paraId="7B4344A9" w14:textId="77777777" w:rsidR="00E22912" w:rsidRDefault="00E22912" w:rsidP="000A7078">
            <w:pPr>
              <w:snapToGrid w:val="0"/>
              <w:ind w:left="-28" w:right="-96"/>
              <w:rPr>
                <w:rFonts w:cs="Arial"/>
                <w:sz w:val="16"/>
                <w:szCs w:val="16"/>
              </w:rPr>
            </w:pPr>
          </w:p>
          <w:p w14:paraId="536D2C74" w14:textId="73952ACC" w:rsidR="00E248FC" w:rsidRPr="00E22912" w:rsidRDefault="00E248FC" w:rsidP="000A7078">
            <w:pPr>
              <w:snapToGrid w:val="0"/>
              <w:ind w:left="-28" w:right="-96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3171" w:type="pct"/>
            <w:shd w:val="clear" w:color="auto" w:fill="auto"/>
            <w:vAlign w:val="center"/>
          </w:tcPr>
          <w:p w14:paraId="632975B4" w14:textId="202FEB22" w:rsidR="00E248FC" w:rsidRPr="00B01358" w:rsidRDefault="00E248FC" w:rsidP="000A7078">
            <w:pPr>
              <w:snapToGrid w:val="0"/>
              <w:spacing w:line="276" w:lineRule="auto"/>
              <w:ind w:left="-40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Deutsch</w:t>
            </w:r>
            <w:r w:rsidRPr="00797534">
              <w:rPr>
                <w:rFonts w:cs="Arial"/>
                <w:sz w:val="18"/>
                <w:szCs w:val="18"/>
              </w:rPr>
              <w:t xml:space="preserve"> - Lesen</w:t>
            </w:r>
            <w:r w:rsidR="00A96096">
              <w:rPr>
                <w:rFonts w:cs="Arial"/>
                <w:sz w:val="18"/>
                <w:szCs w:val="18"/>
              </w:rPr>
              <w:t xml:space="preserve"> (insges. ca</w:t>
            </w:r>
            <w:r w:rsidR="00A96096" w:rsidRPr="00B01358">
              <w:rPr>
                <w:rFonts w:cs="Arial"/>
                <w:sz w:val="18"/>
                <w:szCs w:val="18"/>
              </w:rPr>
              <w:t xml:space="preserve">. </w:t>
            </w:r>
            <w:r w:rsidR="003463C8" w:rsidRPr="00B01358">
              <w:rPr>
                <w:rFonts w:cs="Arial"/>
                <w:sz w:val="18"/>
                <w:szCs w:val="18"/>
              </w:rPr>
              <w:t xml:space="preserve">50 </w:t>
            </w:r>
            <w:r w:rsidR="00A96096" w:rsidRPr="00B01358">
              <w:rPr>
                <w:rFonts w:cs="Arial"/>
                <w:sz w:val="18"/>
                <w:szCs w:val="18"/>
              </w:rPr>
              <w:t>Minuten)</w:t>
            </w:r>
          </w:p>
          <w:p w14:paraId="4895592D" w14:textId="06931779" w:rsidR="00E248FC" w:rsidRPr="00B01358" w:rsidRDefault="00E248FC" w:rsidP="000A7078">
            <w:pPr>
              <w:snapToGrid w:val="0"/>
              <w:spacing w:line="276" w:lineRule="auto"/>
              <w:ind w:left="-39"/>
              <w:rPr>
                <w:rFonts w:cs="Arial"/>
                <w:sz w:val="18"/>
                <w:szCs w:val="18"/>
              </w:rPr>
            </w:pPr>
            <w:r w:rsidRPr="00B01358">
              <w:rPr>
                <w:rFonts w:cs="Arial"/>
                <w:b/>
                <w:sz w:val="18"/>
                <w:szCs w:val="18"/>
              </w:rPr>
              <w:t>Deutsch</w:t>
            </w:r>
            <w:r w:rsidRPr="00B01358">
              <w:rPr>
                <w:rFonts w:cs="Arial"/>
                <w:sz w:val="18"/>
                <w:szCs w:val="18"/>
              </w:rPr>
              <w:t xml:space="preserve"> - </w:t>
            </w:r>
            <w:r w:rsidR="002A266D" w:rsidRPr="00B01358">
              <w:rPr>
                <w:rFonts w:cs="Arial"/>
                <w:sz w:val="18"/>
                <w:szCs w:val="18"/>
              </w:rPr>
              <w:t>Zuhören</w:t>
            </w:r>
            <w:r w:rsidR="00A96096" w:rsidRPr="00B01358">
              <w:rPr>
                <w:rFonts w:cs="Arial"/>
                <w:sz w:val="18"/>
                <w:szCs w:val="18"/>
              </w:rPr>
              <w:t xml:space="preserve"> (insges. ca. </w:t>
            </w:r>
            <w:r w:rsidR="00B01358" w:rsidRPr="00B01358">
              <w:rPr>
                <w:rFonts w:cs="Arial"/>
                <w:sz w:val="18"/>
                <w:szCs w:val="18"/>
              </w:rPr>
              <w:t>5</w:t>
            </w:r>
            <w:r w:rsidR="003463C8" w:rsidRPr="00B01358">
              <w:rPr>
                <w:rFonts w:cs="Arial"/>
                <w:sz w:val="18"/>
                <w:szCs w:val="18"/>
              </w:rPr>
              <w:t xml:space="preserve">0 </w:t>
            </w:r>
            <w:r w:rsidR="00A96096" w:rsidRPr="00B01358">
              <w:rPr>
                <w:rFonts w:cs="Arial"/>
                <w:sz w:val="18"/>
                <w:szCs w:val="18"/>
              </w:rPr>
              <w:t>Minuten)</w:t>
            </w:r>
          </w:p>
          <w:p w14:paraId="3F230BDC" w14:textId="45755EB3" w:rsidR="00E248FC" w:rsidRDefault="00E248FC" w:rsidP="000A7078">
            <w:pPr>
              <w:snapToGrid w:val="0"/>
              <w:spacing w:line="276" w:lineRule="auto"/>
              <w:ind w:left="-40"/>
              <w:rPr>
                <w:rFonts w:cs="Arial"/>
                <w:sz w:val="18"/>
                <w:szCs w:val="18"/>
              </w:rPr>
            </w:pPr>
            <w:r w:rsidRPr="00B01358">
              <w:rPr>
                <w:b/>
                <w:sz w:val="18"/>
                <w:szCs w:val="18"/>
              </w:rPr>
              <w:t>Mathematik</w:t>
            </w:r>
            <w:r w:rsidRPr="00B01358">
              <w:rPr>
                <w:rFonts w:cs="Arial"/>
                <w:sz w:val="18"/>
                <w:szCs w:val="18"/>
              </w:rPr>
              <w:t xml:space="preserve"> - alle Leitideen</w:t>
            </w:r>
            <w:r w:rsidR="00A96096" w:rsidRPr="00B01358">
              <w:rPr>
                <w:rFonts w:cs="Arial"/>
                <w:sz w:val="18"/>
                <w:szCs w:val="18"/>
              </w:rPr>
              <w:t xml:space="preserve"> (insges. ca.</w:t>
            </w:r>
            <w:r w:rsidR="003463C8" w:rsidRPr="00B01358">
              <w:rPr>
                <w:rFonts w:cs="Arial"/>
                <w:sz w:val="18"/>
                <w:szCs w:val="18"/>
              </w:rPr>
              <w:t xml:space="preserve"> 50</w:t>
            </w:r>
            <w:r w:rsidR="00A96096" w:rsidRPr="00B01358">
              <w:rPr>
                <w:rFonts w:cs="Arial"/>
                <w:sz w:val="18"/>
                <w:szCs w:val="18"/>
              </w:rPr>
              <w:t xml:space="preserve"> Minuten</w:t>
            </w:r>
            <w:r w:rsidR="00A96096">
              <w:rPr>
                <w:rFonts w:cs="Arial"/>
                <w:sz w:val="18"/>
                <w:szCs w:val="18"/>
              </w:rPr>
              <w:t>)</w:t>
            </w:r>
          </w:p>
          <w:p w14:paraId="1E4F4A1D" w14:textId="3C97DB81" w:rsidR="00E22912" w:rsidRPr="00797534" w:rsidRDefault="00E22912" w:rsidP="000A7078">
            <w:pPr>
              <w:snapToGrid w:val="0"/>
              <w:spacing w:line="276" w:lineRule="auto"/>
              <w:ind w:left="-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Jede Schule legt selbst</w:t>
            </w:r>
            <w:r w:rsidRPr="00E22912">
              <w:rPr>
                <w:rFonts w:cs="Arial"/>
                <w:sz w:val="16"/>
                <w:szCs w:val="16"/>
              </w:rPr>
              <w:t xml:space="preserve"> die genauen Testtage fest</w:t>
            </w:r>
            <w:r>
              <w:rPr>
                <w:rFonts w:cs="Arial"/>
                <w:sz w:val="16"/>
                <w:szCs w:val="16"/>
              </w:rPr>
              <w:t>!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62DB0A8F" w14:textId="77777777" w:rsidR="00E248FC" w:rsidRPr="00797534" w:rsidRDefault="00E248FC" w:rsidP="000A7078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A0F1380" w14:textId="77777777" w:rsidR="00E248FC" w:rsidRPr="00797534" w:rsidRDefault="00E248FC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4F6BCB39" w14:textId="77777777" w:rsidR="00E248FC" w:rsidRPr="00797534" w:rsidRDefault="00E248FC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  <w:p w14:paraId="0830E97E" w14:textId="75602C9C" w:rsidR="00E248FC" w:rsidRPr="00797534" w:rsidRDefault="00E248FC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CB761B" w:rsidRPr="00797534" w14:paraId="05058E44" w14:textId="77777777" w:rsidTr="00566B4C">
        <w:trPr>
          <w:trHeight w:val="214"/>
          <w:jc w:val="center"/>
        </w:trPr>
        <w:tc>
          <w:tcPr>
            <w:tcW w:w="877" w:type="pct"/>
            <w:shd w:val="clear" w:color="auto" w:fill="auto"/>
            <w:vAlign w:val="center"/>
          </w:tcPr>
          <w:p w14:paraId="10B85AA8" w14:textId="63372AB0" w:rsidR="00CB761B" w:rsidRPr="00797534" w:rsidRDefault="00A766A8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A</w:t>
            </w:r>
            <w:r w:rsidR="00CB761B" w:rsidRPr="00797534">
              <w:rPr>
                <w:rFonts w:cs="Arial"/>
                <w:sz w:val="18"/>
                <w:szCs w:val="18"/>
              </w:rPr>
              <w:t>nschließend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0B7A88EB" w14:textId="5DDDA7D2" w:rsidR="00CB761B" w:rsidRPr="00797534" w:rsidRDefault="00CB761B" w:rsidP="000A7078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 xml:space="preserve">Korrektur sowie Eingabe der Kontextdaten und Testergebnisse im Online-Portal </w:t>
            </w: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76E36773" w14:textId="77777777" w:rsidR="00CB761B" w:rsidRPr="00797534" w:rsidRDefault="00CB761B" w:rsidP="000A7078">
            <w:pPr>
              <w:pStyle w:val="Tabellenzeilen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0D049CF1" w14:textId="77777777" w:rsidR="00CB761B" w:rsidRPr="00797534" w:rsidRDefault="00CB761B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5C3B69" w:rsidRPr="00797534" w14:paraId="4BE3FAB0" w14:textId="77777777" w:rsidTr="00566B4C">
        <w:trPr>
          <w:trHeight w:val="214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B8D1" w14:textId="77777777" w:rsidR="000A7078" w:rsidRDefault="000A7078" w:rsidP="000A7078">
            <w:pPr>
              <w:snapToGrid w:val="0"/>
              <w:ind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 Donnerstag</w:t>
            </w:r>
            <w:r w:rsidR="003631D3" w:rsidRPr="003631D3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EA899B2" w14:textId="03EA7BBE" w:rsidR="003631D3" w:rsidRPr="000A7078" w:rsidRDefault="000A7078" w:rsidP="000A7078">
            <w:pPr>
              <w:snapToGrid w:val="0"/>
              <w:ind w:right="-96"/>
              <w:rPr>
                <w:rFonts w:cs="Arial"/>
                <w:b/>
                <w:sz w:val="18"/>
                <w:szCs w:val="18"/>
              </w:rPr>
            </w:pPr>
            <w:r w:rsidRPr="000A7078">
              <w:rPr>
                <w:rFonts w:cs="Arial"/>
                <w:b/>
                <w:sz w:val="18"/>
                <w:szCs w:val="18"/>
              </w:rPr>
              <w:t xml:space="preserve">25. April </w:t>
            </w:r>
            <w:r w:rsidR="003631D3" w:rsidRPr="000A7078">
              <w:rPr>
                <w:rFonts w:cs="Arial"/>
                <w:b/>
                <w:sz w:val="18"/>
                <w:szCs w:val="18"/>
              </w:rPr>
              <w:t>202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B52" w14:textId="77777777" w:rsidR="003631D3" w:rsidRPr="003631D3" w:rsidRDefault="003631D3" w:rsidP="000A7078">
            <w:pPr>
              <w:snapToGrid w:val="0"/>
              <w:spacing w:before="70" w:after="70"/>
              <w:ind w:left="-39" w:right="-109"/>
              <w:rPr>
                <w:rFonts w:cs="Arial"/>
                <w:sz w:val="18"/>
                <w:szCs w:val="18"/>
              </w:rPr>
            </w:pPr>
            <w:r w:rsidRPr="003631D3">
              <w:rPr>
                <w:rFonts w:cs="Arial"/>
                <w:sz w:val="18"/>
                <w:szCs w:val="18"/>
              </w:rPr>
              <w:t>Bereitstellung vorläufiger Ergebnisrückmeldungen</w:t>
            </w:r>
            <w:r w:rsidRPr="00337985">
              <w:rPr>
                <w:rFonts w:cs="Arial"/>
                <w:sz w:val="18"/>
                <w:szCs w:val="18"/>
              </w:rPr>
              <w:t xml:space="preserve"> (Schul- und Landeswerte können noch unvollständig sein)</w:t>
            </w:r>
            <w:r w:rsidRPr="00337985">
              <w:rPr>
                <w:rFonts w:cs="Arial"/>
                <w:sz w:val="18"/>
                <w:szCs w:val="18"/>
              </w:rPr>
              <w:br/>
              <w:t>Download: vorläufige Ergebnisrückmeldung für Lehrkräfte</w:t>
            </w:r>
            <w:r w:rsidRPr="00337985">
              <w:rPr>
                <w:rFonts w:cs="Arial"/>
                <w:sz w:val="18"/>
                <w:szCs w:val="18"/>
              </w:rPr>
              <w:br/>
              <w:t>Download: finale Ergebnisrückmeldung für Eltern/</w:t>
            </w:r>
            <w:proofErr w:type="spellStart"/>
            <w:r w:rsidRPr="00337985">
              <w:rPr>
                <w:rFonts w:cs="Arial"/>
                <w:sz w:val="18"/>
                <w:szCs w:val="18"/>
              </w:rPr>
              <w:t>Erziehungsberecht</w:t>
            </w:r>
            <w:proofErr w:type="spellEnd"/>
            <w:r w:rsidRPr="00337985">
              <w:rPr>
                <w:rFonts w:cs="Arial"/>
                <w:sz w:val="18"/>
                <w:szCs w:val="18"/>
              </w:rPr>
              <w:t>. (freiwillig)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17CA8B0" w14:textId="77777777" w:rsidR="003631D3" w:rsidRPr="00797534" w:rsidRDefault="003631D3" w:rsidP="000A7078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A89" w14:textId="77777777" w:rsidR="003631D3" w:rsidRPr="003631D3" w:rsidRDefault="003631D3" w:rsidP="000A7078">
            <w:pPr>
              <w:pStyle w:val="Tabellenzeilen"/>
              <w:snapToGrid w:val="0"/>
              <w:ind w:left="-38" w:right="-164"/>
              <w:rPr>
                <w:rFonts w:cs="Arial"/>
                <w:sz w:val="18"/>
                <w:szCs w:val="18"/>
              </w:rPr>
            </w:pPr>
            <w:r w:rsidRPr="003631D3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CB761B" w:rsidRPr="00797534" w14:paraId="58E3F4F7" w14:textId="77777777" w:rsidTr="00566B4C">
        <w:trPr>
          <w:trHeight w:val="431"/>
          <w:jc w:val="center"/>
        </w:trPr>
        <w:tc>
          <w:tcPr>
            <w:tcW w:w="877" w:type="pct"/>
            <w:shd w:val="clear" w:color="auto" w:fill="auto"/>
          </w:tcPr>
          <w:p w14:paraId="412F6978" w14:textId="54606CD4" w:rsidR="00CB761B" w:rsidRPr="00797534" w:rsidRDefault="002E6E43" w:rsidP="000A7078">
            <w:pPr>
              <w:snapToGrid w:val="0"/>
              <w:spacing w:before="70" w:after="70"/>
              <w:ind w:left="-28"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CB761B" w:rsidRPr="00797534">
              <w:rPr>
                <w:rFonts w:cs="Arial"/>
                <w:sz w:val="18"/>
                <w:szCs w:val="18"/>
              </w:rPr>
              <w:t>is</w:t>
            </w:r>
            <w:r w:rsidR="002A266D">
              <w:rPr>
                <w:rFonts w:cs="Arial"/>
                <w:sz w:val="18"/>
                <w:szCs w:val="18"/>
              </w:rPr>
              <w:t xml:space="preserve"> Dienstag</w:t>
            </w:r>
            <w:r w:rsidR="00CB761B" w:rsidRPr="00797534">
              <w:rPr>
                <w:rFonts w:cs="Arial"/>
                <w:sz w:val="18"/>
                <w:szCs w:val="18"/>
              </w:rPr>
              <w:t>,</w:t>
            </w:r>
            <w:r w:rsidR="00CB761B" w:rsidRPr="00797534">
              <w:rPr>
                <w:rFonts w:cs="Arial"/>
                <w:sz w:val="18"/>
                <w:szCs w:val="18"/>
              </w:rPr>
              <w:br/>
            </w:r>
            <w:r w:rsidR="002A266D">
              <w:rPr>
                <w:rFonts w:cs="Arial"/>
                <w:b/>
                <w:sz w:val="18"/>
                <w:szCs w:val="18"/>
              </w:rPr>
              <w:t>7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94ED2" w:rsidRPr="00797534">
              <w:rPr>
                <w:rFonts w:cs="Arial"/>
                <w:b/>
                <w:sz w:val="18"/>
                <w:szCs w:val="18"/>
              </w:rPr>
              <w:t>Mai</w:t>
            </w:r>
            <w:r w:rsidR="00A626E2" w:rsidRPr="0079753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B761B" w:rsidRPr="00797534">
              <w:rPr>
                <w:rFonts w:cs="Arial"/>
                <w:b/>
                <w:sz w:val="18"/>
                <w:szCs w:val="18"/>
              </w:rPr>
              <w:t>202</w:t>
            </w:r>
            <w:r w:rsidR="002A266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52EE0539" w14:textId="008CA1B2" w:rsidR="00CB761B" w:rsidRPr="00797534" w:rsidRDefault="00CB761B" w:rsidP="000A7078">
            <w:pPr>
              <w:snapToGrid w:val="0"/>
              <w:spacing w:before="70" w:after="70"/>
              <w:ind w:left="-39"/>
              <w:rPr>
                <w:rFonts w:cs="Arial"/>
                <w:b/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>Abschluss/Kontrolle der Dateneingabe</w:t>
            </w:r>
            <w:r w:rsidRPr="00797534">
              <w:rPr>
                <w:rFonts w:cs="Arial"/>
                <w:sz w:val="18"/>
                <w:szCs w:val="18"/>
              </w:rPr>
              <w:br/>
              <w:t xml:space="preserve">Überprüfung der Fortschrittsanzeige im Online-Portal 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04B3360" w14:textId="77777777" w:rsidR="00CB761B" w:rsidRPr="00797534" w:rsidRDefault="00CB761B" w:rsidP="000A7078">
            <w:pPr>
              <w:pStyle w:val="Tabellenzeilen"/>
              <w:keepLines w:val="0"/>
              <w:snapToGrid w:val="0"/>
              <w:spacing w:before="70" w:after="70"/>
              <w:ind w:left="-38" w:right="-164"/>
              <w:rPr>
                <w:rFonts w:cs="Arial"/>
                <w:sz w:val="18"/>
                <w:szCs w:val="18"/>
              </w:rPr>
            </w:pPr>
            <w:r w:rsidRPr="00797534">
              <w:rPr>
                <w:rFonts w:cs="Arial"/>
                <w:sz w:val="18"/>
                <w:szCs w:val="18"/>
              </w:rPr>
              <w:t>Schulleitung/</w:t>
            </w:r>
            <w:r w:rsidRPr="00797534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FFEB148" w14:textId="77777777" w:rsidR="00CB761B" w:rsidRPr="00797534" w:rsidRDefault="00CB761B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797534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797534" w14:paraId="078DF44C" w14:textId="77777777" w:rsidTr="00566B4C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C399174" w14:textId="77777777" w:rsidR="00DD1167" w:rsidRPr="00797534" w:rsidRDefault="00DD1167" w:rsidP="000A7078">
            <w:pPr>
              <w:pStyle w:val="Tabellenzeilen"/>
              <w:spacing w:before="70" w:after="70"/>
              <w:rPr>
                <w:sz w:val="18"/>
                <w:szCs w:val="18"/>
              </w:rPr>
            </w:pPr>
            <w:r w:rsidRPr="00797534">
              <w:rPr>
                <w:rFonts w:cs="Arial"/>
                <w:b/>
                <w:sz w:val="18"/>
                <w:szCs w:val="18"/>
              </w:rPr>
              <w:t xml:space="preserve">Nachbereitung </w:t>
            </w:r>
            <w:r w:rsidRPr="00797534">
              <w:rPr>
                <w:b/>
                <w:bCs/>
                <w:sz w:val="18"/>
              </w:rPr>
              <w:t>der</w:t>
            </w:r>
            <w:r w:rsidRPr="00797534">
              <w:rPr>
                <w:rFonts w:cs="Arial"/>
                <w:b/>
                <w:sz w:val="18"/>
                <w:szCs w:val="18"/>
              </w:rPr>
              <w:t xml:space="preserve"> Tests</w:t>
            </w:r>
          </w:p>
        </w:tc>
      </w:tr>
      <w:tr w:rsidR="00DD1167" w:rsidRPr="000A7078" w14:paraId="11F07216" w14:textId="77777777" w:rsidTr="00566B4C">
        <w:trPr>
          <w:trHeight w:val="227"/>
          <w:jc w:val="center"/>
        </w:trPr>
        <w:tc>
          <w:tcPr>
            <w:tcW w:w="877" w:type="pct"/>
            <w:vMerge w:val="restart"/>
            <w:shd w:val="clear" w:color="auto" w:fill="auto"/>
          </w:tcPr>
          <w:p w14:paraId="5D9F1027" w14:textId="21191A3C" w:rsidR="00DD1167" w:rsidRPr="000A7078" w:rsidRDefault="00DD1167" w:rsidP="000A7078">
            <w:pPr>
              <w:snapToGrid w:val="0"/>
              <w:spacing w:before="70" w:after="70"/>
              <w:ind w:left="-28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 xml:space="preserve">voraussichtlich </w:t>
            </w:r>
            <w:r w:rsidRPr="000A7078">
              <w:rPr>
                <w:rFonts w:cs="Arial"/>
                <w:sz w:val="18"/>
                <w:szCs w:val="18"/>
              </w:rPr>
              <w:br/>
            </w:r>
            <w:r w:rsidRPr="000A7078">
              <w:rPr>
                <w:rFonts w:cs="Arial"/>
                <w:b/>
                <w:sz w:val="18"/>
                <w:szCs w:val="18"/>
              </w:rPr>
              <w:t>Ende Juni 202</w:t>
            </w:r>
            <w:r w:rsidR="00177D73" w:rsidRPr="000A7078">
              <w:rPr>
                <w:rFonts w:cs="Arial"/>
                <w:b/>
                <w:sz w:val="18"/>
                <w:szCs w:val="18"/>
              </w:rPr>
              <w:t>4</w:t>
            </w:r>
          </w:p>
          <w:p w14:paraId="44D3F57C" w14:textId="77777777" w:rsidR="00DD1167" w:rsidRPr="000A7078" w:rsidRDefault="00DD1167" w:rsidP="000A70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  <w:vAlign w:val="center"/>
          </w:tcPr>
          <w:p w14:paraId="3A3B9E41" w14:textId="6E64BB23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Download: finale Ergebnisrückmeldung für die Schulleitung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C3307A5" w14:textId="77777777" w:rsidR="00DD1167" w:rsidRPr="000A7078" w:rsidRDefault="00DD1167" w:rsidP="000A7078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Schulleitung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CB90B39" w14:textId="77777777" w:rsidR="00DD1167" w:rsidRPr="000A7078" w:rsidRDefault="00DD1167" w:rsidP="000A7078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0A7078" w14:paraId="0150CBAF" w14:textId="77777777" w:rsidTr="00566B4C">
        <w:trPr>
          <w:trHeight w:hRule="exact" w:val="335"/>
          <w:jc w:val="center"/>
        </w:trPr>
        <w:tc>
          <w:tcPr>
            <w:tcW w:w="877" w:type="pct"/>
            <w:vMerge/>
            <w:shd w:val="clear" w:color="auto" w:fill="auto"/>
          </w:tcPr>
          <w:p w14:paraId="50556A84" w14:textId="77777777" w:rsidR="00DD1167" w:rsidRPr="000A7078" w:rsidRDefault="00DD1167" w:rsidP="000A7078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</w:tcPr>
          <w:p w14:paraId="0823BE91" w14:textId="385D098A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Download: Ergebnisrückmeldung für Lehrkräfte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E526DDB" w14:textId="77777777" w:rsidR="00DD1167" w:rsidRPr="000A7078" w:rsidRDefault="00DD1167" w:rsidP="000A7078">
            <w:pPr>
              <w:pStyle w:val="Tabellenzeilen"/>
              <w:keepLines w:val="0"/>
              <w:snapToGrid w:val="0"/>
              <w:spacing w:after="70"/>
              <w:ind w:left="-51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B4D58B5" w14:textId="77777777" w:rsidR="00DD1167" w:rsidRPr="000A7078" w:rsidRDefault="00DD1167" w:rsidP="000A7078">
            <w:pPr>
              <w:spacing w:before="70" w:after="70"/>
              <w:ind w:left="-52"/>
              <w:jc w:val="center"/>
              <w:rPr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0A7078" w14:paraId="591E0E58" w14:textId="77777777" w:rsidTr="00566B4C">
        <w:trPr>
          <w:trHeight w:hRule="exact" w:val="496"/>
          <w:jc w:val="center"/>
        </w:trPr>
        <w:tc>
          <w:tcPr>
            <w:tcW w:w="877" w:type="pct"/>
            <w:vMerge/>
            <w:shd w:val="clear" w:color="auto" w:fill="auto"/>
          </w:tcPr>
          <w:p w14:paraId="13A2A755" w14:textId="77777777" w:rsidR="00DD1167" w:rsidRPr="000A7078" w:rsidRDefault="00DD1167" w:rsidP="000A7078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  <w:vAlign w:val="center"/>
          </w:tcPr>
          <w:p w14:paraId="61FA288B" w14:textId="434853B9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Teilnahme an der Online-Befragung zu VERA 3 (freiwillig)</w:t>
            </w:r>
          </w:p>
        </w:tc>
        <w:tc>
          <w:tcPr>
            <w:tcW w:w="749" w:type="pct"/>
            <w:shd w:val="clear" w:color="auto" w:fill="auto"/>
          </w:tcPr>
          <w:p w14:paraId="54F23878" w14:textId="77777777" w:rsidR="00DD1167" w:rsidRPr="000A7078" w:rsidRDefault="00DD1167" w:rsidP="000A7078">
            <w:pPr>
              <w:pStyle w:val="Tabellenzeilen"/>
              <w:keepLines w:val="0"/>
              <w:snapToGrid w:val="0"/>
              <w:spacing w:after="70"/>
              <w:ind w:left="-51" w:right="-95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Schulleitung/</w:t>
            </w:r>
            <w:r w:rsidRPr="000A7078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B6D3F30" w14:textId="77777777" w:rsidR="00DD1167" w:rsidRPr="000A7078" w:rsidRDefault="00DD116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0A7078" w14:paraId="70914D66" w14:textId="77777777" w:rsidTr="00566B4C">
        <w:trPr>
          <w:trHeight w:val="170"/>
          <w:jc w:val="center"/>
        </w:trPr>
        <w:tc>
          <w:tcPr>
            <w:tcW w:w="877" w:type="pct"/>
            <w:vMerge w:val="restart"/>
            <w:shd w:val="clear" w:color="auto" w:fill="auto"/>
          </w:tcPr>
          <w:p w14:paraId="3C974747" w14:textId="2176BE46" w:rsidR="00DD1167" w:rsidRPr="000A7078" w:rsidRDefault="00DD1167" w:rsidP="000A7078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anschließend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1296395A" w14:textId="7CC91B80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Besprechung mit Schülerinnen, Schülern sowie Eltern/Erziehungsberechtigten, ggf. Ausgabe der Testhefte an die Eltern/Erziehungsberechtigten (auf Wunsch)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822DAE8" w14:textId="128A0058" w:rsidR="00DD1167" w:rsidRPr="000A7078" w:rsidRDefault="00DD1167" w:rsidP="000A7078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C34CC5F" w14:textId="22664594" w:rsidR="00DD1167" w:rsidRPr="000A7078" w:rsidRDefault="00DD116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0A7078" w14:paraId="470CA492" w14:textId="77777777" w:rsidTr="00566B4C">
        <w:trPr>
          <w:trHeight w:val="170"/>
          <w:jc w:val="center"/>
        </w:trPr>
        <w:tc>
          <w:tcPr>
            <w:tcW w:w="877" w:type="pct"/>
            <w:vMerge/>
            <w:shd w:val="clear" w:color="auto" w:fill="auto"/>
          </w:tcPr>
          <w:p w14:paraId="2E4A5F2B" w14:textId="77777777" w:rsidR="00DD1167" w:rsidRPr="000A7078" w:rsidRDefault="00DD1167" w:rsidP="000A7078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</w:p>
        </w:tc>
        <w:tc>
          <w:tcPr>
            <w:tcW w:w="3171" w:type="pct"/>
            <w:shd w:val="clear" w:color="auto" w:fill="auto"/>
            <w:vAlign w:val="center"/>
          </w:tcPr>
          <w:p w14:paraId="7631C8C3" w14:textId="7391965D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Besprechung in den zuständigen Lehrer- bzw. Lerngruppenkonferenzen unter Einbeziehung der Handreichungen des IQB und des IBBW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EEFE05E" w14:textId="72915AD1" w:rsidR="00DD1167" w:rsidRPr="000A7078" w:rsidRDefault="00DD1167" w:rsidP="000A7078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Schulleitung/</w:t>
            </w:r>
            <w:r w:rsidRPr="000A7078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37F55D6" w14:textId="39E889AB" w:rsidR="00DD1167" w:rsidRPr="000A7078" w:rsidRDefault="00DD116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  <w:tr w:rsidR="00DD1167" w:rsidRPr="00221C06" w14:paraId="427817B7" w14:textId="77777777" w:rsidTr="00566B4C">
        <w:trPr>
          <w:trHeight w:val="186"/>
          <w:jc w:val="center"/>
        </w:trPr>
        <w:tc>
          <w:tcPr>
            <w:tcW w:w="877" w:type="pct"/>
            <w:shd w:val="clear" w:color="auto" w:fill="auto"/>
          </w:tcPr>
          <w:p w14:paraId="71193430" w14:textId="4AC7C9E7" w:rsidR="00DD1167" w:rsidRPr="000A7078" w:rsidRDefault="002E6E43" w:rsidP="000A7078">
            <w:pPr>
              <w:snapToGrid w:val="0"/>
              <w:spacing w:before="70" w:after="70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b</w:t>
            </w:r>
            <w:r w:rsidR="00177D73" w:rsidRPr="000A7078">
              <w:rPr>
                <w:rFonts w:cs="Arial"/>
                <w:sz w:val="18"/>
                <w:szCs w:val="18"/>
              </w:rPr>
              <w:t>is Mittwoch</w:t>
            </w:r>
            <w:r w:rsidR="00DD1167" w:rsidRPr="000A7078">
              <w:rPr>
                <w:rFonts w:cs="Arial"/>
                <w:sz w:val="18"/>
                <w:szCs w:val="18"/>
              </w:rPr>
              <w:t>,</w:t>
            </w:r>
            <w:r w:rsidR="00DD1167" w:rsidRPr="000A7078">
              <w:rPr>
                <w:rFonts w:cs="Arial"/>
                <w:sz w:val="18"/>
                <w:szCs w:val="18"/>
              </w:rPr>
              <w:br/>
            </w:r>
            <w:r w:rsidR="00DD1167" w:rsidRPr="000A7078">
              <w:rPr>
                <w:rFonts w:cs="Arial"/>
                <w:b/>
                <w:sz w:val="18"/>
                <w:szCs w:val="18"/>
              </w:rPr>
              <w:t>31. Juli 202</w:t>
            </w:r>
            <w:r w:rsidR="00177D73" w:rsidRPr="000A7078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171" w:type="pct"/>
            <w:shd w:val="clear" w:color="auto" w:fill="auto"/>
            <w:vAlign w:val="center"/>
          </w:tcPr>
          <w:p w14:paraId="6EF3F6B1" w14:textId="23E6FC22" w:rsidR="00DD1167" w:rsidRPr="000A7078" w:rsidRDefault="00DD1167" w:rsidP="000A7078">
            <w:pPr>
              <w:snapToGrid w:val="0"/>
              <w:spacing w:before="70" w:after="70"/>
              <w:ind w:left="-39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Download und Sicherung der Ergebnisrückmeldungen und weiterer Dokumente des Online-Portals (Schließung des Portals: 31.</w:t>
            </w:r>
            <w:r w:rsidR="00E241E2">
              <w:rPr>
                <w:rFonts w:cs="Arial"/>
                <w:sz w:val="18"/>
                <w:szCs w:val="18"/>
              </w:rPr>
              <w:t xml:space="preserve"> Juli 2024</w:t>
            </w:r>
            <w:r w:rsidRPr="000A707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04BDBD0" w14:textId="77777777" w:rsidR="00DD1167" w:rsidRPr="000A7078" w:rsidRDefault="00DD1167" w:rsidP="000A7078">
            <w:pPr>
              <w:pStyle w:val="Tabellenzeilen"/>
              <w:keepLines w:val="0"/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0A7078">
              <w:rPr>
                <w:rFonts w:cs="Arial"/>
                <w:sz w:val="18"/>
                <w:szCs w:val="18"/>
              </w:rPr>
              <w:t>Schulleitung/</w:t>
            </w:r>
            <w:r w:rsidRPr="000A7078">
              <w:rPr>
                <w:rFonts w:cs="Arial"/>
                <w:sz w:val="18"/>
                <w:szCs w:val="18"/>
              </w:rPr>
              <w:br/>
              <w:t>Lehrkräfte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3C899D" w14:textId="77777777" w:rsidR="00DD1167" w:rsidRPr="00221C06" w:rsidRDefault="00DD1167" w:rsidP="000A7078">
            <w:pPr>
              <w:spacing w:before="70" w:after="70"/>
              <w:ind w:left="-52"/>
              <w:jc w:val="center"/>
              <w:rPr>
                <w:rFonts w:cs="Arial"/>
                <w:sz w:val="20"/>
              </w:rPr>
            </w:pPr>
            <w:r w:rsidRPr="000A7078">
              <w:rPr>
                <w:rFonts w:cs="Arial"/>
                <w:sz w:val="20"/>
              </w:rPr>
              <w:sym w:font="Wingdings" w:char="F0A8"/>
            </w:r>
          </w:p>
        </w:tc>
      </w:tr>
    </w:tbl>
    <w:p w14:paraId="0474252D" w14:textId="76609573" w:rsidR="00215C01" w:rsidRPr="00215C01" w:rsidRDefault="00215C01" w:rsidP="002E2254">
      <w:pPr>
        <w:rPr>
          <w:sz w:val="2"/>
          <w:szCs w:val="6"/>
        </w:rPr>
      </w:pPr>
      <w:bookmarkStart w:id="0" w:name="_GoBack"/>
      <w:bookmarkEnd w:id="0"/>
    </w:p>
    <w:sectPr w:rsidR="00215C01" w:rsidRPr="00215C01" w:rsidSect="00782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7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2C16" w14:textId="77777777" w:rsidR="007D7353" w:rsidRDefault="007D7353">
      <w:r>
        <w:separator/>
      </w:r>
    </w:p>
  </w:endnote>
  <w:endnote w:type="continuationSeparator" w:id="0">
    <w:p w14:paraId="58D4F31F" w14:textId="77777777" w:rsidR="007D7353" w:rsidRDefault="007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B56E" w14:textId="77777777" w:rsidR="00A96096" w:rsidRDefault="00A960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191CB1" w:rsidRPr="00191CB1" w14:paraId="3DD21726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20E1B5B5" w14:textId="309223E5" w:rsidR="00CF7218" w:rsidRDefault="009E10A0" w:rsidP="00566B4C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191CB1">
            <w:rPr>
              <w:sz w:val="18"/>
              <w:szCs w:val="18"/>
            </w:rPr>
            <w:t>*</w:t>
          </w:r>
          <w:r w:rsidRPr="00191CB1">
            <w:rPr>
              <w:sz w:val="18"/>
              <w:szCs w:val="18"/>
            </w:rPr>
            <w:tab/>
          </w:r>
          <w:r w:rsidR="005C6480">
            <w:rPr>
              <w:sz w:val="18"/>
              <w:szCs w:val="18"/>
            </w:rPr>
            <w:t>Dies betrifft die öffentlichen</w:t>
          </w:r>
          <w:r w:rsidR="002A32F3">
            <w:rPr>
              <w:sz w:val="18"/>
              <w:szCs w:val="18"/>
            </w:rPr>
            <w:t xml:space="preserve"> </w:t>
          </w:r>
          <w:r w:rsidR="00440AD4">
            <w:rPr>
              <w:sz w:val="18"/>
              <w:szCs w:val="18"/>
            </w:rPr>
            <w:t xml:space="preserve">Schulen, </w:t>
          </w:r>
          <w:r w:rsidR="005C6480">
            <w:rPr>
              <w:sz w:val="18"/>
              <w:szCs w:val="18"/>
            </w:rPr>
            <w:t>die verpflichtend an VERA 3</w:t>
          </w:r>
          <w:r w:rsidR="00A859CC">
            <w:rPr>
              <w:sz w:val="18"/>
              <w:szCs w:val="18"/>
            </w:rPr>
            <w:t xml:space="preserve"> teilnehmen.</w:t>
          </w:r>
        </w:p>
        <w:p w14:paraId="41A3A3DC" w14:textId="32B04E56" w:rsidR="009E10A0" w:rsidRPr="001B5D65" w:rsidRDefault="00CF7218" w:rsidP="005C6480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5C3B69">
            <w:rPr>
              <w:sz w:val="18"/>
              <w:szCs w:val="18"/>
            </w:rPr>
            <w:t xml:space="preserve">**  </w:t>
          </w:r>
          <w:r w:rsidR="009E10A0" w:rsidRPr="005C3B69">
            <w:rPr>
              <w:sz w:val="18"/>
              <w:szCs w:val="18"/>
            </w:rPr>
            <w:t xml:space="preserve">Bekanntgabe der Termine </w:t>
          </w:r>
          <w:r w:rsidR="00994ED2" w:rsidRPr="005C3B69">
            <w:rPr>
              <w:sz w:val="18"/>
              <w:szCs w:val="18"/>
            </w:rPr>
            <w:t>VERA 3</w:t>
          </w:r>
          <w:r w:rsidR="00C7065B" w:rsidRPr="005C3B69">
            <w:rPr>
              <w:sz w:val="18"/>
              <w:szCs w:val="18"/>
            </w:rPr>
            <w:t xml:space="preserve"> - 202</w:t>
          </w:r>
          <w:r w:rsidR="00205504" w:rsidRPr="005C3B69">
            <w:rPr>
              <w:sz w:val="18"/>
              <w:szCs w:val="18"/>
            </w:rPr>
            <w:t>2</w:t>
          </w:r>
          <w:r w:rsidR="005C3B69">
            <w:rPr>
              <w:sz w:val="18"/>
              <w:szCs w:val="18"/>
            </w:rPr>
            <w:t xml:space="preserve"> in </w:t>
          </w:r>
          <w:proofErr w:type="spellStart"/>
          <w:r w:rsidR="005C3B69">
            <w:rPr>
              <w:sz w:val="18"/>
              <w:szCs w:val="18"/>
            </w:rPr>
            <w:t>K.u.</w:t>
          </w:r>
          <w:r w:rsidR="009E10A0" w:rsidRPr="005C3B69">
            <w:rPr>
              <w:sz w:val="18"/>
              <w:szCs w:val="18"/>
            </w:rPr>
            <w:t>U</w:t>
          </w:r>
          <w:proofErr w:type="spellEnd"/>
          <w:r w:rsidR="009E10A0" w:rsidRPr="005C3B69">
            <w:rPr>
              <w:sz w:val="18"/>
              <w:szCs w:val="18"/>
            </w:rPr>
            <w:t xml:space="preserve">. </w:t>
          </w:r>
          <w:r w:rsidR="005C3B69" w:rsidRPr="005C3B69">
            <w:rPr>
              <w:sz w:val="18"/>
              <w:szCs w:val="18"/>
            </w:rPr>
            <w:t>Nr. 9 vom</w:t>
          </w:r>
          <w:r w:rsidR="005C3B69" w:rsidRPr="009B78E4">
            <w:rPr>
              <w:sz w:val="18"/>
              <w:szCs w:val="18"/>
            </w:rPr>
            <w:t xml:space="preserve"> 2. Mai 2022</w:t>
          </w:r>
        </w:p>
      </w:tc>
    </w:tr>
  </w:tbl>
  <w:p w14:paraId="3FCED9AE" w14:textId="77777777" w:rsidR="009846DB" w:rsidRDefault="009846DB" w:rsidP="002E2254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5191" w14:textId="77777777" w:rsidR="00A96096" w:rsidRDefault="00A96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E815" w14:textId="77777777" w:rsidR="007D7353" w:rsidRDefault="007D7353">
      <w:r>
        <w:separator/>
      </w:r>
    </w:p>
  </w:footnote>
  <w:footnote w:type="continuationSeparator" w:id="0">
    <w:p w14:paraId="42F10322" w14:textId="77777777" w:rsidR="007D7353" w:rsidRDefault="007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7216" w14:textId="77777777" w:rsidR="00A96096" w:rsidRDefault="00A960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79AA" w14:textId="3B8718D2" w:rsidR="009846DB" w:rsidRPr="00464FE9" w:rsidRDefault="00A40B1E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6A26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F9C4C" wp14:editId="77FC65F0">
              <wp:simplePos x="0" y="0"/>
              <wp:positionH relativeFrom="column">
                <wp:posOffset>5011563</wp:posOffset>
              </wp:positionH>
              <wp:positionV relativeFrom="paragraph">
                <wp:posOffset>-327025</wp:posOffset>
              </wp:positionV>
              <wp:extent cx="1132764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764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7AC82" w14:textId="1FC6006A" w:rsidR="00A40B1E" w:rsidRPr="006A262D" w:rsidRDefault="00215C01" w:rsidP="00A40B1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Stand: 26.07</w:t>
                          </w:r>
                          <w:r w:rsidR="000152A9">
                            <w:rPr>
                              <w:sz w:val="18"/>
                              <w:szCs w:val="18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F9C4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4.6pt;margin-top:-25.75pt;width:89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3DQ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KEVqiFl1Ke3vsKwJ4uBYXgPA845cfX2EfgPTwzcdczsxa1z0HeCNdhfETOzSeqI4yPIrv8M&#10;DZZhhwAJaGidjuKhHATRcU6ny2ywFcJjyWJerq4WlHD0lat1MU/Dy1j1km2dDx8FaBIvNXU4+4TO&#10;jo8+xG5Y9RISixl4kEql+StD+ppeL8tlSph4tAy4nkrqmq7z+I0LE0l+ME1KDkyq8Y4FlDmzjkRH&#10;ymHYDRgYpdhBc0L+DsY1xGeDlw7cL0p6XMGa+p8H5gQl6pNBDa+LxSLubDIWy1WJhpt6dlMPMxyh&#10;ahooGa93Ie35yPUWtW5lkuG1k3OvuFpJnfMziLs7tVPU62Pd/gYAAP//AwBQSwMEFAAGAAgAAAAh&#10;ACVzZybfAAAACgEAAA8AAABkcnMvZG93bnJldi54bWxMj01PwzAMhu9I/IfISNy2ZBNt19J0QiCu&#10;TIwPiVvWeG1F41RNtpZ/P3OCo+1Hr5+33M6uF2ccQ+dJw2qpQCDV3nbUaHh/e15sQIRoyJreE2r4&#10;wQDb6vqqNIX1E73ieR8bwSEUCqOhjXEopAx1i86EpR+Q+Hb0ozORx7GRdjQTh7terpVKpTMd8YfW&#10;DPjYYv29PzkNHy/Hr887tWueXDJMflaSXC61vr2ZH+5BRJzjHwy/+qwOFTsd/IlsEL2GbJOvGdWw&#10;SFYJCCbyNEtBHHiTZSCrUv6vUF0AAAD//wMAUEsBAi0AFAAGAAgAAAAhALaDOJL+AAAA4QEAABMA&#10;AAAAAAAAAAAAAAAAAAAAAFtDb250ZW50X1R5cGVzXS54bWxQSwECLQAUAAYACAAAACEAOP0h/9YA&#10;AACUAQAACwAAAAAAAAAAAAAAAAAvAQAAX3JlbHMvLnJlbHNQSwECLQAUAAYACAAAACEAgU6FNw0C&#10;AAD0AwAADgAAAAAAAAAAAAAAAAAuAgAAZHJzL2Uyb0RvYy54bWxQSwECLQAUAAYACAAAACEAJXNn&#10;Jt8AAAAKAQAADwAAAAAAAAAAAAAAAABnBAAAZHJzL2Rvd25yZXYueG1sUEsFBgAAAAAEAAQA8wAA&#10;AHMFAAAAAA==&#10;" filled="f" stroked="f">
              <v:textbox>
                <w:txbxContent>
                  <w:p w14:paraId="14A7AC82" w14:textId="1FC6006A" w:rsidR="00A40B1E" w:rsidRPr="006A262D" w:rsidRDefault="00215C01" w:rsidP="00A40B1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Stand: 26.07</w:t>
                    </w:r>
                    <w:r w:rsidR="000152A9">
                      <w:rPr>
                        <w:sz w:val="18"/>
                        <w:szCs w:val="18"/>
                      </w:rPr>
                      <w:t>.2023</w:t>
                    </w:r>
                  </w:p>
                </w:txbxContent>
              </v:textbox>
            </v:shape>
          </w:pict>
        </mc:Fallback>
      </mc:AlternateContent>
    </w:r>
    <w:r w:rsidR="00A43E41" w:rsidRPr="00464FE9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0478D29" wp14:editId="0BB04B80">
          <wp:simplePos x="0" y="0"/>
          <wp:positionH relativeFrom="column">
            <wp:posOffset>-343535</wp:posOffset>
          </wp:positionH>
          <wp:positionV relativeFrom="page">
            <wp:posOffset>317328</wp:posOffset>
          </wp:positionV>
          <wp:extent cx="1634400" cy="69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ED2">
      <w:rPr>
        <w:sz w:val="26"/>
        <w:szCs w:val="26"/>
      </w:rPr>
      <w:t>VERA 3</w:t>
    </w:r>
    <w:r w:rsidR="00C7783D" w:rsidRPr="00464FE9">
      <w:rPr>
        <w:sz w:val="26"/>
        <w:szCs w:val="26"/>
      </w:rPr>
      <w:t xml:space="preserve"> </w:t>
    </w:r>
    <w:r w:rsidR="002E0F7A" w:rsidRPr="00464FE9">
      <w:rPr>
        <w:sz w:val="26"/>
        <w:szCs w:val="26"/>
      </w:rPr>
      <w:t>-</w:t>
    </w:r>
    <w:r>
      <w:rPr>
        <w:sz w:val="26"/>
        <w:szCs w:val="26"/>
      </w:rPr>
      <w:t xml:space="preserve"> 202</w:t>
    </w:r>
    <w:r w:rsidR="008A10B1">
      <w:rPr>
        <w:sz w:val="26"/>
        <w:szCs w:val="26"/>
      </w:rPr>
      <w:t>4</w:t>
    </w:r>
    <w:r w:rsidR="003E2CD4" w:rsidRPr="00464FE9">
      <w:rPr>
        <w:sz w:val="26"/>
        <w:szCs w:val="26"/>
      </w:rPr>
      <w:t xml:space="preserve"> in Baden-Württemberg</w:t>
    </w:r>
  </w:p>
  <w:p w14:paraId="20A961AD" w14:textId="025F90DA" w:rsidR="00880DB2" w:rsidRPr="00464FE9" w:rsidRDefault="00C7783D" w:rsidP="007F35E8">
    <w:pPr>
      <w:pStyle w:val="Kopfzeile"/>
      <w:tabs>
        <w:tab w:val="clear" w:pos="4536"/>
        <w:tab w:val="clear" w:pos="9072"/>
      </w:tabs>
      <w:jc w:val="right"/>
      <w:rPr>
        <w:sz w:val="26"/>
        <w:szCs w:val="26"/>
      </w:rPr>
    </w:pPr>
    <w:r w:rsidRPr="00464FE9">
      <w:rPr>
        <w:sz w:val="26"/>
        <w:szCs w:val="26"/>
      </w:rPr>
      <w:t xml:space="preserve">Planungsraster </w:t>
    </w:r>
    <w:r w:rsidR="006B6F19" w:rsidRPr="00464FE9">
      <w:rPr>
        <w:sz w:val="26"/>
        <w:szCs w:val="26"/>
      </w:rPr>
      <w:t>zum zeitlichen Ablauf</w:t>
    </w:r>
  </w:p>
  <w:p w14:paraId="00E008D4" w14:textId="700D7693" w:rsidR="00880DB2" w:rsidRPr="00FF2601" w:rsidRDefault="00E95E82" w:rsidP="00880DB2">
    <w:pPr>
      <w:pStyle w:val="Kopfzeile"/>
      <w:tabs>
        <w:tab w:val="clear" w:pos="4536"/>
        <w:tab w:val="clear" w:pos="9072"/>
      </w:tabs>
      <w:jc w:val="right"/>
      <w:rPr>
        <w:sz w:val="4"/>
        <w:szCs w:val="4"/>
      </w:rPr>
    </w:pPr>
    <w:r>
      <w:rPr>
        <w:szCs w:val="24"/>
      </w:rPr>
      <w:t>bearbeitbare Version</w:t>
    </w:r>
    <w:r w:rsidR="00C911CE" w:rsidRPr="00ED2518">
      <w:rPr>
        <w:szCs w:val="24"/>
      </w:rPr>
      <w:t xml:space="preserve"> </w:t>
    </w:r>
    <w:r w:rsidR="00A40B1E">
      <w:rPr>
        <w:szCs w:val="24"/>
      </w:rPr>
      <w:t>(Termine sind verbindlich)</w:t>
    </w:r>
    <w:r w:rsidR="00FF2601" w:rsidRPr="00FF2601">
      <w:rPr>
        <w:rFonts w:cs="Arial"/>
        <w:sz w:val="18"/>
        <w:szCs w:val="18"/>
      </w:rPr>
      <w:t xml:space="preserve"> </w:t>
    </w:r>
    <w:r w:rsidR="00FF2601">
      <w:rPr>
        <w:rFonts w:cs="Arial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2083" w14:textId="77777777" w:rsidR="00A96096" w:rsidRDefault="00A960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07220"/>
    <w:rsid w:val="000142CA"/>
    <w:rsid w:val="000152A9"/>
    <w:rsid w:val="00020C4C"/>
    <w:rsid w:val="00025A4D"/>
    <w:rsid w:val="00031C95"/>
    <w:rsid w:val="0003352F"/>
    <w:rsid w:val="0003486E"/>
    <w:rsid w:val="00035C6D"/>
    <w:rsid w:val="00041318"/>
    <w:rsid w:val="00044747"/>
    <w:rsid w:val="00052357"/>
    <w:rsid w:val="00053D6C"/>
    <w:rsid w:val="00055C4C"/>
    <w:rsid w:val="000618F6"/>
    <w:rsid w:val="00081FE8"/>
    <w:rsid w:val="00083D08"/>
    <w:rsid w:val="00087182"/>
    <w:rsid w:val="00093EE6"/>
    <w:rsid w:val="000A0BF0"/>
    <w:rsid w:val="000A0FD3"/>
    <w:rsid w:val="000A5A24"/>
    <w:rsid w:val="000A7078"/>
    <w:rsid w:val="000B2889"/>
    <w:rsid w:val="000C0D9E"/>
    <w:rsid w:val="000C4D98"/>
    <w:rsid w:val="000E05A8"/>
    <w:rsid w:val="000E1721"/>
    <w:rsid w:val="000F03D6"/>
    <w:rsid w:val="000F1B4E"/>
    <w:rsid w:val="00105530"/>
    <w:rsid w:val="00110812"/>
    <w:rsid w:val="00112911"/>
    <w:rsid w:val="001203A2"/>
    <w:rsid w:val="001421FD"/>
    <w:rsid w:val="001601A9"/>
    <w:rsid w:val="00161BC8"/>
    <w:rsid w:val="00162052"/>
    <w:rsid w:val="00162803"/>
    <w:rsid w:val="0016738F"/>
    <w:rsid w:val="00172667"/>
    <w:rsid w:val="00174BED"/>
    <w:rsid w:val="001770AA"/>
    <w:rsid w:val="00177D73"/>
    <w:rsid w:val="00183674"/>
    <w:rsid w:val="0018418C"/>
    <w:rsid w:val="00191CB1"/>
    <w:rsid w:val="0019225D"/>
    <w:rsid w:val="001945AA"/>
    <w:rsid w:val="001948B2"/>
    <w:rsid w:val="001A3FFA"/>
    <w:rsid w:val="001A5FEA"/>
    <w:rsid w:val="001B5D65"/>
    <w:rsid w:val="001D030C"/>
    <w:rsid w:val="001D121B"/>
    <w:rsid w:val="001F1F66"/>
    <w:rsid w:val="001F29DF"/>
    <w:rsid w:val="00205504"/>
    <w:rsid w:val="00210BAF"/>
    <w:rsid w:val="00212578"/>
    <w:rsid w:val="00215C01"/>
    <w:rsid w:val="00221C06"/>
    <w:rsid w:val="002221F7"/>
    <w:rsid w:val="00233CA1"/>
    <w:rsid w:val="002466AA"/>
    <w:rsid w:val="0025347C"/>
    <w:rsid w:val="00254BEE"/>
    <w:rsid w:val="00265A62"/>
    <w:rsid w:val="00265F5E"/>
    <w:rsid w:val="00266EF0"/>
    <w:rsid w:val="00271AFA"/>
    <w:rsid w:val="00282BB3"/>
    <w:rsid w:val="00282D27"/>
    <w:rsid w:val="00282FE1"/>
    <w:rsid w:val="00290B80"/>
    <w:rsid w:val="0029206F"/>
    <w:rsid w:val="002A1EE7"/>
    <w:rsid w:val="002A266D"/>
    <w:rsid w:val="002A2F71"/>
    <w:rsid w:val="002A32F3"/>
    <w:rsid w:val="002A5C9F"/>
    <w:rsid w:val="002A7D0F"/>
    <w:rsid w:val="002B0113"/>
    <w:rsid w:val="002B2CE7"/>
    <w:rsid w:val="002B3D87"/>
    <w:rsid w:val="002C05C8"/>
    <w:rsid w:val="002D2A99"/>
    <w:rsid w:val="002E0F7A"/>
    <w:rsid w:val="002E2254"/>
    <w:rsid w:val="002E39E0"/>
    <w:rsid w:val="002E524E"/>
    <w:rsid w:val="002E6C6D"/>
    <w:rsid w:val="002E6E43"/>
    <w:rsid w:val="003163AF"/>
    <w:rsid w:val="003165EE"/>
    <w:rsid w:val="00316C3E"/>
    <w:rsid w:val="00320405"/>
    <w:rsid w:val="00320742"/>
    <w:rsid w:val="0032376C"/>
    <w:rsid w:val="00334602"/>
    <w:rsid w:val="00342AE7"/>
    <w:rsid w:val="003463C8"/>
    <w:rsid w:val="00356DE8"/>
    <w:rsid w:val="00357A6A"/>
    <w:rsid w:val="0036085E"/>
    <w:rsid w:val="003631D3"/>
    <w:rsid w:val="0036524A"/>
    <w:rsid w:val="00375BC2"/>
    <w:rsid w:val="0037614A"/>
    <w:rsid w:val="003766B1"/>
    <w:rsid w:val="00377C2D"/>
    <w:rsid w:val="00390B7D"/>
    <w:rsid w:val="003928E4"/>
    <w:rsid w:val="00395DE1"/>
    <w:rsid w:val="003A12FB"/>
    <w:rsid w:val="003A4941"/>
    <w:rsid w:val="003A5866"/>
    <w:rsid w:val="003B198A"/>
    <w:rsid w:val="003B4467"/>
    <w:rsid w:val="003D279F"/>
    <w:rsid w:val="003E199A"/>
    <w:rsid w:val="003E1DA2"/>
    <w:rsid w:val="003E2CD4"/>
    <w:rsid w:val="003E34FF"/>
    <w:rsid w:val="003E35F1"/>
    <w:rsid w:val="003E46B9"/>
    <w:rsid w:val="00404609"/>
    <w:rsid w:val="00405EAF"/>
    <w:rsid w:val="004072EB"/>
    <w:rsid w:val="004178DA"/>
    <w:rsid w:val="004267B0"/>
    <w:rsid w:val="004312E9"/>
    <w:rsid w:val="00432864"/>
    <w:rsid w:val="00432FDE"/>
    <w:rsid w:val="00433977"/>
    <w:rsid w:val="004345B2"/>
    <w:rsid w:val="00434EE2"/>
    <w:rsid w:val="00440AD4"/>
    <w:rsid w:val="00442EEC"/>
    <w:rsid w:val="004648E2"/>
    <w:rsid w:val="00464FE9"/>
    <w:rsid w:val="004674FA"/>
    <w:rsid w:val="004676DE"/>
    <w:rsid w:val="004744CB"/>
    <w:rsid w:val="00490C19"/>
    <w:rsid w:val="004916A2"/>
    <w:rsid w:val="004A0B85"/>
    <w:rsid w:val="004B072C"/>
    <w:rsid w:val="004B657C"/>
    <w:rsid w:val="004C1597"/>
    <w:rsid w:val="004C345D"/>
    <w:rsid w:val="004D608D"/>
    <w:rsid w:val="00515377"/>
    <w:rsid w:val="005161EC"/>
    <w:rsid w:val="00516EBE"/>
    <w:rsid w:val="005170D3"/>
    <w:rsid w:val="00520C7B"/>
    <w:rsid w:val="005247A5"/>
    <w:rsid w:val="00542BD6"/>
    <w:rsid w:val="0054365C"/>
    <w:rsid w:val="00566B4C"/>
    <w:rsid w:val="00576FF3"/>
    <w:rsid w:val="005839B0"/>
    <w:rsid w:val="005930FA"/>
    <w:rsid w:val="00594D41"/>
    <w:rsid w:val="005A0971"/>
    <w:rsid w:val="005A2826"/>
    <w:rsid w:val="005A2ECD"/>
    <w:rsid w:val="005A530E"/>
    <w:rsid w:val="005A760A"/>
    <w:rsid w:val="005B2643"/>
    <w:rsid w:val="005B3142"/>
    <w:rsid w:val="005B5302"/>
    <w:rsid w:val="005C3B69"/>
    <w:rsid w:val="005C6480"/>
    <w:rsid w:val="005C762B"/>
    <w:rsid w:val="005C7656"/>
    <w:rsid w:val="005D05F2"/>
    <w:rsid w:val="005E7871"/>
    <w:rsid w:val="0060206C"/>
    <w:rsid w:val="00605BB3"/>
    <w:rsid w:val="00607823"/>
    <w:rsid w:val="00617583"/>
    <w:rsid w:val="00626837"/>
    <w:rsid w:val="0063124C"/>
    <w:rsid w:val="0063305E"/>
    <w:rsid w:val="00640D00"/>
    <w:rsid w:val="00641D63"/>
    <w:rsid w:val="00644779"/>
    <w:rsid w:val="00650ED0"/>
    <w:rsid w:val="006654EF"/>
    <w:rsid w:val="00673246"/>
    <w:rsid w:val="0068757D"/>
    <w:rsid w:val="00687C25"/>
    <w:rsid w:val="006A069A"/>
    <w:rsid w:val="006A3238"/>
    <w:rsid w:val="006A559F"/>
    <w:rsid w:val="006A6720"/>
    <w:rsid w:val="006B40E3"/>
    <w:rsid w:val="006B4AC4"/>
    <w:rsid w:val="006B5756"/>
    <w:rsid w:val="006B6F19"/>
    <w:rsid w:val="006B7BBA"/>
    <w:rsid w:val="006C2DA5"/>
    <w:rsid w:val="006C2E34"/>
    <w:rsid w:val="006D0BE4"/>
    <w:rsid w:val="006D2030"/>
    <w:rsid w:val="006D5958"/>
    <w:rsid w:val="006D60C1"/>
    <w:rsid w:val="006D77C0"/>
    <w:rsid w:val="006F6FDA"/>
    <w:rsid w:val="00704BA8"/>
    <w:rsid w:val="0070549F"/>
    <w:rsid w:val="0071120B"/>
    <w:rsid w:val="00711EE3"/>
    <w:rsid w:val="00726DB0"/>
    <w:rsid w:val="007276A3"/>
    <w:rsid w:val="00731CB1"/>
    <w:rsid w:val="00733E23"/>
    <w:rsid w:val="00740E95"/>
    <w:rsid w:val="00744A3F"/>
    <w:rsid w:val="00745442"/>
    <w:rsid w:val="00750D3B"/>
    <w:rsid w:val="007517D8"/>
    <w:rsid w:val="00751BD7"/>
    <w:rsid w:val="00756305"/>
    <w:rsid w:val="0075664C"/>
    <w:rsid w:val="00760210"/>
    <w:rsid w:val="00761F7B"/>
    <w:rsid w:val="00773EED"/>
    <w:rsid w:val="00775A86"/>
    <w:rsid w:val="00782956"/>
    <w:rsid w:val="00782E0F"/>
    <w:rsid w:val="007847D2"/>
    <w:rsid w:val="00793EE0"/>
    <w:rsid w:val="00797534"/>
    <w:rsid w:val="007976B1"/>
    <w:rsid w:val="007A03B1"/>
    <w:rsid w:val="007C1793"/>
    <w:rsid w:val="007C29B0"/>
    <w:rsid w:val="007C38A0"/>
    <w:rsid w:val="007D031D"/>
    <w:rsid w:val="007D53FC"/>
    <w:rsid w:val="007D6A9D"/>
    <w:rsid w:val="007D7353"/>
    <w:rsid w:val="007E6162"/>
    <w:rsid w:val="007E6878"/>
    <w:rsid w:val="007F27F6"/>
    <w:rsid w:val="007F35E8"/>
    <w:rsid w:val="007F3A12"/>
    <w:rsid w:val="007F5A68"/>
    <w:rsid w:val="007F68D8"/>
    <w:rsid w:val="00801BFD"/>
    <w:rsid w:val="008078AD"/>
    <w:rsid w:val="00807F22"/>
    <w:rsid w:val="00820020"/>
    <w:rsid w:val="0082034A"/>
    <w:rsid w:val="00820EA8"/>
    <w:rsid w:val="00823F50"/>
    <w:rsid w:val="0082716D"/>
    <w:rsid w:val="008273AC"/>
    <w:rsid w:val="00833EAA"/>
    <w:rsid w:val="00835C13"/>
    <w:rsid w:val="00840545"/>
    <w:rsid w:val="0084113D"/>
    <w:rsid w:val="00844C93"/>
    <w:rsid w:val="008511D0"/>
    <w:rsid w:val="0086087F"/>
    <w:rsid w:val="00861984"/>
    <w:rsid w:val="00866A46"/>
    <w:rsid w:val="00867D7C"/>
    <w:rsid w:val="008803B2"/>
    <w:rsid w:val="00880DB2"/>
    <w:rsid w:val="00885374"/>
    <w:rsid w:val="008914B8"/>
    <w:rsid w:val="00893599"/>
    <w:rsid w:val="00897438"/>
    <w:rsid w:val="008A10B1"/>
    <w:rsid w:val="008A1FD2"/>
    <w:rsid w:val="008C0F99"/>
    <w:rsid w:val="008C6E90"/>
    <w:rsid w:val="008E3D2C"/>
    <w:rsid w:val="008F3B66"/>
    <w:rsid w:val="009076D4"/>
    <w:rsid w:val="00911C82"/>
    <w:rsid w:val="00915270"/>
    <w:rsid w:val="00916994"/>
    <w:rsid w:val="00920D6D"/>
    <w:rsid w:val="00923B95"/>
    <w:rsid w:val="009256CF"/>
    <w:rsid w:val="0093495F"/>
    <w:rsid w:val="00940FDC"/>
    <w:rsid w:val="00943793"/>
    <w:rsid w:val="00947E8B"/>
    <w:rsid w:val="00955922"/>
    <w:rsid w:val="00955DF2"/>
    <w:rsid w:val="009560F6"/>
    <w:rsid w:val="00956D83"/>
    <w:rsid w:val="00960D3E"/>
    <w:rsid w:val="009631A6"/>
    <w:rsid w:val="00965364"/>
    <w:rsid w:val="00965E3E"/>
    <w:rsid w:val="00966002"/>
    <w:rsid w:val="0096782D"/>
    <w:rsid w:val="00980C60"/>
    <w:rsid w:val="009846DB"/>
    <w:rsid w:val="00993821"/>
    <w:rsid w:val="00994ED2"/>
    <w:rsid w:val="009963BB"/>
    <w:rsid w:val="00996AC2"/>
    <w:rsid w:val="00997E25"/>
    <w:rsid w:val="009C2061"/>
    <w:rsid w:val="009D0BB0"/>
    <w:rsid w:val="009D24FD"/>
    <w:rsid w:val="009D6F13"/>
    <w:rsid w:val="009E10A0"/>
    <w:rsid w:val="009E6930"/>
    <w:rsid w:val="009E6DA3"/>
    <w:rsid w:val="009E7976"/>
    <w:rsid w:val="009F1F5F"/>
    <w:rsid w:val="009F3BB4"/>
    <w:rsid w:val="00A05209"/>
    <w:rsid w:val="00A17626"/>
    <w:rsid w:val="00A22E2E"/>
    <w:rsid w:val="00A24076"/>
    <w:rsid w:val="00A35B2D"/>
    <w:rsid w:val="00A40338"/>
    <w:rsid w:val="00A40B1E"/>
    <w:rsid w:val="00A432E5"/>
    <w:rsid w:val="00A43E41"/>
    <w:rsid w:val="00A45663"/>
    <w:rsid w:val="00A45C93"/>
    <w:rsid w:val="00A5473B"/>
    <w:rsid w:val="00A626E2"/>
    <w:rsid w:val="00A637B4"/>
    <w:rsid w:val="00A73DCB"/>
    <w:rsid w:val="00A74D17"/>
    <w:rsid w:val="00A757E1"/>
    <w:rsid w:val="00A766A8"/>
    <w:rsid w:val="00A776A6"/>
    <w:rsid w:val="00A859CC"/>
    <w:rsid w:val="00A85AE5"/>
    <w:rsid w:val="00A95142"/>
    <w:rsid w:val="00A96096"/>
    <w:rsid w:val="00AA16C6"/>
    <w:rsid w:val="00AA52E4"/>
    <w:rsid w:val="00AA6485"/>
    <w:rsid w:val="00AB3F16"/>
    <w:rsid w:val="00AD317A"/>
    <w:rsid w:val="00AD681C"/>
    <w:rsid w:val="00AD79F7"/>
    <w:rsid w:val="00AE25D1"/>
    <w:rsid w:val="00AE2A89"/>
    <w:rsid w:val="00AE4479"/>
    <w:rsid w:val="00AE55DB"/>
    <w:rsid w:val="00AF52B5"/>
    <w:rsid w:val="00AF5D7D"/>
    <w:rsid w:val="00AF78ED"/>
    <w:rsid w:val="00B001CC"/>
    <w:rsid w:val="00B001EC"/>
    <w:rsid w:val="00B01358"/>
    <w:rsid w:val="00B02FE5"/>
    <w:rsid w:val="00B058E4"/>
    <w:rsid w:val="00B148A2"/>
    <w:rsid w:val="00B16DAA"/>
    <w:rsid w:val="00B21671"/>
    <w:rsid w:val="00B415D2"/>
    <w:rsid w:val="00B4408D"/>
    <w:rsid w:val="00B46FF2"/>
    <w:rsid w:val="00B54DB5"/>
    <w:rsid w:val="00B56E51"/>
    <w:rsid w:val="00B62401"/>
    <w:rsid w:val="00B62DF4"/>
    <w:rsid w:val="00B74409"/>
    <w:rsid w:val="00B81B15"/>
    <w:rsid w:val="00B868C3"/>
    <w:rsid w:val="00B92228"/>
    <w:rsid w:val="00B923CA"/>
    <w:rsid w:val="00BA7454"/>
    <w:rsid w:val="00BC3C2C"/>
    <w:rsid w:val="00BC7AD3"/>
    <w:rsid w:val="00BD1CB0"/>
    <w:rsid w:val="00BD2846"/>
    <w:rsid w:val="00BF070F"/>
    <w:rsid w:val="00BF5D16"/>
    <w:rsid w:val="00C11EF6"/>
    <w:rsid w:val="00C16E02"/>
    <w:rsid w:val="00C216DE"/>
    <w:rsid w:val="00C339E2"/>
    <w:rsid w:val="00C47B66"/>
    <w:rsid w:val="00C56AC6"/>
    <w:rsid w:val="00C57A87"/>
    <w:rsid w:val="00C605E9"/>
    <w:rsid w:val="00C61C39"/>
    <w:rsid w:val="00C67590"/>
    <w:rsid w:val="00C7065B"/>
    <w:rsid w:val="00C7783D"/>
    <w:rsid w:val="00C844BF"/>
    <w:rsid w:val="00C84EFE"/>
    <w:rsid w:val="00C911CE"/>
    <w:rsid w:val="00C931E4"/>
    <w:rsid w:val="00CA07E4"/>
    <w:rsid w:val="00CA24E1"/>
    <w:rsid w:val="00CA34A0"/>
    <w:rsid w:val="00CA4FCA"/>
    <w:rsid w:val="00CA66A8"/>
    <w:rsid w:val="00CB05DA"/>
    <w:rsid w:val="00CB260B"/>
    <w:rsid w:val="00CB3CED"/>
    <w:rsid w:val="00CB761B"/>
    <w:rsid w:val="00CB7801"/>
    <w:rsid w:val="00CD546F"/>
    <w:rsid w:val="00CD5694"/>
    <w:rsid w:val="00CE15F7"/>
    <w:rsid w:val="00CE17BB"/>
    <w:rsid w:val="00CF3835"/>
    <w:rsid w:val="00CF6969"/>
    <w:rsid w:val="00CF7218"/>
    <w:rsid w:val="00D02B2C"/>
    <w:rsid w:val="00D02CFC"/>
    <w:rsid w:val="00D03C81"/>
    <w:rsid w:val="00D0618C"/>
    <w:rsid w:val="00D06BCF"/>
    <w:rsid w:val="00D07AA5"/>
    <w:rsid w:val="00D13E70"/>
    <w:rsid w:val="00D16FCD"/>
    <w:rsid w:val="00D20270"/>
    <w:rsid w:val="00D2340C"/>
    <w:rsid w:val="00D25151"/>
    <w:rsid w:val="00D42358"/>
    <w:rsid w:val="00D526D1"/>
    <w:rsid w:val="00D528C0"/>
    <w:rsid w:val="00D63FC1"/>
    <w:rsid w:val="00D6716D"/>
    <w:rsid w:val="00D71F33"/>
    <w:rsid w:val="00D81863"/>
    <w:rsid w:val="00D91BE6"/>
    <w:rsid w:val="00D963E2"/>
    <w:rsid w:val="00D96454"/>
    <w:rsid w:val="00D96524"/>
    <w:rsid w:val="00DA4348"/>
    <w:rsid w:val="00DA49BF"/>
    <w:rsid w:val="00DB419C"/>
    <w:rsid w:val="00DD1167"/>
    <w:rsid w:val="00DE0677"/>
    <w:rsid w:val="00DE2FA5"/>
    <w:rsid w:val="00DE3258"/>
    <w:rsid w:val="00DF689F"/>
    <w:rsid w:val="00E002A3"/>
    <w:rsid w:val="00E10209"/>
    <w:rsid w:val="00E10994"/>
    <w:rsid w:val="00E10B56"/>
    <w:rsid w:val="00E12643"/>
    <w:rsid w:val="00E22912"/>
    <w:rsid w:val="00E241E2"/>
    <w:rsid w:val="00E248FC"/>
    <w:rsid w:val="00E4301E"/>
    <w:rsid w:val="00E43C2B"/>
    <w:rsid w:val="00E43D07"/>
    <w:rsid w:val="00E52AE9"/>
    <w:rsid w:val="00E52D97"/>
    <w:rsid w:val="00E54472"/>
    <w:rsid w:val="00E55D90"/>
    <w:rsid w:val="00E606B8"/>
    <w:rsid w:val="00E63094"/>
    <w:rsid w:val="00E65150"/>
    <w:rsid w:val="00E66A12"/>
    <w:rsid w:val="00E732F7"/>
    <w:rsid w:val="00E83379"/>
    <w:rsid w:val="00E83710"/>
    <w:rsid w:val="00E841C8"/>
    <w:rsid w:val="00E86A38"/>
    <w:rsid w:val="00E91413"/>
    <w:rsid w:val="00E92DF0"/>
    <w:rsid w:val="00E95E82"/>
    <w:rsid w:val="00E977DF"/>
    <w:rsid w:val="00EB0CA1"/>
    <w:rsid w:val="00EB4E99"/>
    <w:rsid w:val="00EC0394"/>
    <w:rsid w:val="00EC61FE"/>
    <w:rsid w:val="00ED2518"/>
    <w:rsid w:val="00EE1583"/>
    <w:rsid w:val="00EF048F"/>
    <w:rsid w:val="00F10C12"/>
    <w:rsid w:val="00F13398"/>
    <w:rsid w:val="00F16BAD"/>
    <w:rsid w:val="00F170FB"/>
    <w:rsid w:val="00F210A3"/>
    <w:rsid w:val="00F24EA5"/>
    <w:rsid w:val="00F27A41"/>
    <w:rsid w:val="00F41D9D"/>
    <w:rsid w:val="00F51960"/>
    <w:rsid w:val="00F527F9"/>
    <w:rsid w:val="00F54319"/>
    <w:rsid w:val="00F67A0C"/>
    <w:rsid w:val="00F75B2E"/>
    <w:rsid w:val="00F7689B"/>
    <w:rsid w:val="00F77197"/>
    <w:rsid w:val="00F8067A"/>
    <w:rsid w:val="00F82A35"/>
    <w:rsid w:val="00F86C5D"/>
    <w:rsid w:val="00F9287E"/>
    <w:rsid w:val="00FA2F2A"/>
    <w:rsid w:val="00FA6216"/>
    <w:rsid w:val="00FB4B38"/>
    <w:rsid w:val="00FD05AB"/>
    <w:rsid w:val="00FD0865"/>
    <w:rsid w:val="00FD1130"/>
    <w:rsid w:val="00FD2678"/>
    <w:rsid w:val="00FD49DE"/>
    <w:rsid w:val="00FD5825"/>
    <w:rsid w:val="00FF1035"/>
    <w:rsid w:val="00FF260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1367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0A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serhebungen-bw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era3-bw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2021-03-11T15:11:00Z</dcterms:created>
  <dcterms:modified xsi:type="dcterms:W3CDTF">2023-09-04T09:10:00Z</dcterms:modified>
</cp:coreProperties>
</file>